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5194" w:rsidRPr="00EF0732" w:rsidRDefault="00EF0732">
      <w:pPr>
        <w:spacing w:line="360" w:lineRule="auto"/>
        <w:ind w:firstLine="709"/>
        <w:jc w:val="center"/>
      </w:pPr>
      <w:r w:rsidRPr="00EF0732">
        <w:rPr>
          <w:b/>
          <w:bCs/>
        </w:rPr>
        <w:t>МАСС-СПЕКТРОМЕТРИЧЕСКОЕ ИССЛЕДОВАНИЕ РЕАКЦИИ ФТОРА С БЕНЗОЛОМ</w:t>
      </w:r>
    </w:p>
    <w:p w:rsidR="00FD1895" w:rsidRPr="00FD1895" w:rsidRDefault="00FD1895" w:rsidP="00336764">
      <w:pPr>
        <w:spacing w:line="360" w:lineRule="auto"/>
        <w:ind w:firstLine="709"/>
        <w:jc w:val="center"/>
        <w:rPr>
          <w:b/>
        </w:rPr>
      </w:pPr>
      <w:r w:rsidRPr="002A2CCF">
        <w:rPr>
          <w:b/>
        </w:rPr>
        <w:t>Н</w:t>
      </w:r>
      <w:r w:rsidRPr="000E12A1">
        <w:rPr>
          <w:b/>
        </w:rPr>
        <w:t xml:space="preserve">. </w:t>
      </w:r>
      <w:r w:rsidRPr="002A2CCF">
        <w:rPr>
          <w:b/>
        </w:rPr>
        <w:t>Д</w:t>
      </w:r>
      <w:r w:rsidRPr="000E12A1">
        <w:rPr>
          <w:b/>
        </w:rPr>
        <w:t xml:space="preserve">. </w:t>
      </w:r>
      <w:r w:rsidRPr="002A2CCF">
        <w:rPr>
          <w:b/>
        </w:rPr>
        <w:t>Маматов</w:t>
      </w:r>
      <w:r w:rsidRPr="00FD1895">
        <w:rPr>
          <w:b/>
          <w:i/>
          <w:vertAlign w:val="superscript"/>
          <w:lang w:val="en-US"/>
        </w:rPr>
        <w:t>a</w:t>
      </w:r>
      <w:r w:rsidRPr="000E12A1">
        <w:rPr>
          <w:b/>
        </w:rPr>
        <w:t xml:space="preserve">, </w:t>
      </w:r>
      <w:r w:rsidRPr="002A2CCF">
        <w:rPr>
          <w:b/>
        </w:rPr>
        <w:t>А. А. Комяхов</w:t>
      </w:r>
      <w:r w:rsidRPr="00FD1895">
        <w:rPr>
          <w:b/>
          <w:i/>
          <w:vertAlign w:val="superscript"/>
          <w:lang w:val="en-US"/>
        </w:rPr>
        <w:t>b</w:t>
      </w:r>
      <w:r w:rsidRPr="000E12A1">
        <w:rPr>
          <w:b/>
        </w:rPr>
        <w:t xml:space="preserve">, </w:t>
      </w:r>
      <w:r w:rsidRPr="002A2CCF">
        <w:rPr>
          <w:b/>
        </w:rPr>
        <w:t>Е</w:t>
      </w:r>
      <w:r w:rsidRPr="000E12A1">
        <w:rPr>
          <w:b/>
        </w:rPr>
        <w:t xml:space="preserve">. </w:t>
      </w:r>
      <w:r w:rsidRPr="002A2CCF">
        <w:rPr>
          <w:b/>
        </w:rPr>
        <w:t>Е</w:t>
      </w:r>
      <w:r w:rsidRPr="000E12A1">
        <w:rPr>
          <w:b/>
        </w:rPr>
        <w:t xml:space="preserve">. </w:t>
      </w:r>
      <w:r w:rsidRPr="002A2CCF">
        <w:rPr>
          <w:b/>
        </w:rPr>
        <w:t>Щербинин</w:t>
      </w:r>
      <w:r w:rsidRPr="00FD1895">
        <w:rPr>
          <w:b/>
          <w:i/>
          <w:vertAlign w:val="superscript"/>
          <w:lang w:val="en-US"/>
        </w:rPr>
        <w:t>a</w:t>
      </w:r>
      <w:r w:rsidRPr="000E12A1">
        <w:rPr>
          <w:b/>
        </w:rPr>
        <w:t xml:space="preserve">, </w:t>
      </w:r>
      <w:r w:rsidRPr="002A2CCF">
        <w:rPr>
          <w:b/>
        </w:rPr>
        <w:t>Н</w:t>
      </w:r>
      <w:r w:rsidRPr="000E12A1">
        <w:rPr>
          <w:b/>
        </w:rPr>
        <w:t xml:space="preserve">. </w:t>
      </w:r>
      <w:r w:rsidRPr="002A2CCF">
        <w:rPr>
          <w:b/>
        </w:rPr>
        <w:t>Н</w:t>
      </w:r>
      <w:r w:rsidRPr="000E12A1">
        <w:rPr>
          <w:b/>
        </w:rPr>
        <w:t xml:space="preserve">. </w:t>
      </w:r>
      <w:r w:rsidRPr="002A2CCF">
        <w:rPr>
          <w:b/>
        </w:rPr>
        <w:t>Ямилов</w:t>
      </w:r>
      <w:r w:rsidRPr="00FD1895">
        <w:rPr>
          <w:b/>
          <w:i/>
          <w:vertAlign w:val="superscript"/>
          <w:lang w:val="en-US"/>
        </w:rPr>
        <w:t>a</w:t>
      </w:r>
      <w:r w:rsidRPr="000E12A1">
        <w:rPr>
          <w:b/>
        </w:rPr>
        <w:t xml:space="preserve">, </w:t>
      </w:r>
      <w:r w:rsidRPr="002A2CCF">
        <w:rPr>
          <w:b/>
        </w:rPr>
        <w:t>В</w:t>
      </w:r>
      <w:r w:rsidRPr="000E12A1">
        <w:rPr>
          <w:b/>
        </w:rPr>
        <w:t xml:space="preserve">. </w:t>
      </w:r>
      <w:r w:rsidRPr="002A2CCF">
        <w:rPr>
          <w:b/>
        </w:rPr>
        <w:t>Б</w:t>
      </w:r>
      <w:r w:rsidRPr="000E12A1">
        <w:rPr>
          <w:b/>
        </w:rPr>
        <w:t xml:space="preserve">. </w:t>
      </w:r>
      <w:r w:rsidRPr="002A2CCF">
        <w:rPr>
          <w:b/>
        </w:rPr>
        <w:t>Майорова</w:t>
      </w:r>
      <w:r w:rsidRPr="00FD1895">
        <w:rPr>
          <w:b/>
          <w:i/>
          <w:vertAlign w:val="superscript"/>
          <w:lang w:val="en-US"/>
        </w:rPr>
        <w:t>b</w:t>
      </w:r>
      <w:r w:rsidRPr="000E12A1">
        <w:rPr>
          <w:b/>
        </w:rPr>
        <w:t xml:space="preserve">, </w:t>
      </w:r>
      <w:r w:rsidRPr="002A2CCF">
        <w:rPr>
          <w:b/>
        </w:rPr>
        <w:t>Н</w:t>
      </w:r>
      <w:r w:rsidRPr="000E12A1">
        <w:rPr>
          <w:b/>
        </w:rPr>
        <w:t xml:space="preserve">. </w:t>
      </w:r>
      <w:r w:rsidRPr="002A2CCF">
        <w:rPr>
          <w:b/>
        </w:rPr>
        <w:t>Е</w:t>
      </w:r>
      <w:r w:rsidRPr="000E12A1">
        <w:rPr>
          <w:b/>
        </w:rPr>
        <w:t xml:space="preserve">. </w:t>
      </w:r>
      <w:r w:rsidRPr="002A2CCF">
        <w:rPr>
          <w:b/>
        </w:rPr>
        <w:t>Нагиева</w:t>
      </w:r>
      <w:r w:rsidRPr="00FD1895">
        <w:rPr>
          <w:b/>
          <w:i/>
          <w:vertAlign w:val="superscript"/>
          <w:lang w:val="en-US"/>
        </w:rPr>
        <w:t>b</w:t>
      </w:r>
      <w:r w:rsidRPr="000E12A1">
        <w:rPr>
          <w:b/>
        </w:rPr>
        <w:t>,</w:t>
      </w:r>
      <w:r w:rsidRPr="00D4510E">
        <w:rPr>
          <w:b/>
        </w:rPr>
        <w:t xml:space="preserve"> </w:t>
      </w:r>
      <w:r w:rsidRPr="002A2CCF">
        <w:rPr>
          <w:b/>
        </w:rPr>
        <w:t>Н</w:t>
      </w:r>
      <w:r w:rsidRPr="00D4510E">
        <w:rPr>
          <w:b/>
        </w:rPr>
        <w:t xml:space="preserve">. </w:t>
      </w:r>
      <w:r w:rsidRPr="002A2CCF">
        <w:rPr>
          <w:b/>
        </w:rPr>
        <w:t>И</w:t>
      </w:r>
      <w:r w:rsidRPr="00D4510E">
        <w:rPr>
          <w:b/>
        </w:rPr>
        <w:t xml:space="preserve">. </w:t>
      </w:r>
      <w:r w:rsidRPr="002A2CCF">
        <w:rPr>
          <w:b/>
        </w:rPr>
        <w:t>Сабанцева</w:t>
      </w:r>
      <w:r w:rsidRPr="00FD1895">
        <w:rPr>
          <w:b/>
          <w:i/>
          <w:vertAlign w:val="superscript"/>
          <w:lang w:val="en-US"/>
        </w:rPr>
        <w:t>b</w:t>
      </w:r>
    </w:p>
    <w:p w:rsidR="00336764" w:rsidRPr="00336764" w:rsidRDefault="00996ABA" w:rsidP="00336764">
      <w:pPr>
        <w:spacing w:line="360" w:lineRule="auto"/>
        <w:ind w:firstLine="709"/>
        <w:jc w:val="center"/>
        <w:rPr>
          <w:bCs/>
          <w:i/>
          <w:iCs/>
        </w:rPr>
      </w:pPr>
      <w:r w:rsidRPr="00336764">
        <w:rPr>
          <w:bCs/>
          <w:i/>
          <w:iCs/>
          <w:vertAlign w:val="superscript"/>
          <w:lang w:val="en-US"/>
        </w:rPr>
        <w:t>a</w:t>
      </w:r>
      <w:r w:rsidR="001F781C" w:rsidRPr="00336764">
        <w:rPr>
          <w:bCs/>
          <w:i/>
          <w:iCs/>
        </w:rPr>
        <w:t xml:space="preserve"> Российская академия наук, Федеральный исследовательский ц</w:t>
      </w:r>
      <w:r w:rsidR="005C5194" w:rsidRPr="00336764">
        <w:rPr>
          <w:bCs/>
          <w:i/>
          <w:iCs/>
        </w:rPr>
        <w:t>ентр</w:t>
      </w:r>
      <w:r w:rsidR="001F781C" w:rsidRPr="00336764">
        <w:rPr>
          <w:bCs/>
          <w:i/>
          <w:iCs/>
        </w:rPr>
        <w:t xml:space="preserve"> химической ф</w:t>
      </w:r>
      <w:r w:rsidR="0015310F" w:rsidRPr="00336764">
        <w:rPr>
          <w:bCs/>
          <w:i/>
          <w:iCs/>
        </w:rPr>
        <w:t>изики им. Н.Н. Семё</w:t>
      </w:r>
      <w:r w:rsidR="005C5194" w:rsidRPr="00336764">
        <w:rPr>
          <w:bCs/>
          <w:i/>
          <w:iCs/>
        </w:rPr>
        <w:t>нова</w:t>
      </w:r>
      <w:r w:rsidR="001F781C" w:rsidRPr="00336764">
        <w:rPr>
          <w:bCs/>
          <w:i/>
          <w:iCs/>
        </w:rPr>
        <w:t>,</w:t>
      </w:r>
      <w:r w:rsidR="005C5194" w:rsidRPr="00336764">
        <w:rPr>
          <w:bCs/>
          <w:i/>
          <w:iCs/>
        </w:rPr>
        <w:t xml:space="preserve"> </w:t>
      </w:r>
      <w:r w:rsidR="00114F2D" w:rsidRPr="00336764">
        <w:rPr>
          <w:bCs/>
          <w:i/>
          <w:iCs/>
        </w:rPr>
        <w:t>Москва, Россия</w:t>
      </w:r>
    </w:p>
    <w:p w:rsidR="00484EF3" w:rsidRPr="00336764" w:rsidRDefault="00996ABA" w:rsidP="00336764">
      <w:pPr>
        <w:spacing w:line="360" w:lineRule="auto"/>
        <w:ind w:firstLine="709"/>
        <w:jc w:val="center"/>
        <w:rPr>
          <w:i/>
          <w:iCs/>
        </w:rPr>
      </w:pPr>
      <w:r w:rsidRPr="00336764">
        <w:rPr>
          <w:i/>
          <w:iCs/>
          <w:vertAlign w:val="superscript"/>
          <w:lang w:val="en-US"/>
        </w:rPr>
        <w:t>b</w:t>
      </w:r>
      <w:r w:rsidR="00336764" w:rsidRPr="00336764">
        <w:rPr>
          <w:i/>
          <w:iCs/>
        </w:rPr>
        <w:t xml:space="preserve"> </w:t>
      </w:r>
      <w:r w:rsidR="00484EF3" w:rsidRPr="00336764">
        <w:rPr>
          <w:i/>
          <w:iCs/>
        </w:rPr>
        <w:t>Московский государ</w:t>
      </w:r>
      <w:r w:rsidR="001F781C" w:rsidRPr="00336764">
        <w:rPr>
          <w:i/>
          <w:iCs/>
        </w:rPr>
        <w:t>ственный университет имени М.В.</w:t>
      </w:r>
      <w:r w:rsidR="00336764" w:rsidRPr="00336764">
        <w:rPr>
          <w:i/>
          <w:iCs/>
        </w:rPr>
        <w:t xml:space="preserve"> </w:t>
      </w:r>
      <w:r w:rsidR="00484EF3" w:rsidRPr="00336764">
        <w:rPr>
          <w:i/>
          <w:iCs/>
        </w:rPr>
        <w:t>Ломоносова,</w:t>
      </w:r>
      <w:r w:rsidR="00336764" w:rsidRPr="00336764">
        <w:rPr>
          <w:i/>
          <w:iCs/>
        </w:rPr>
        <w:t xml:space="preserve"> </w:t>
      </w:r>
      <w:r w:rsidR="001F781C" w:rsidRPr="00336764">
        <w:rPr>
          <w:i/>
          <w:iCs/>
        </w:rPr>
        <w:t>Химический факультет,</w:t>
      </w:r>
      <w:r w:rsidR="00484EF3" w:rsidRPr="00336764">
        <w:rPr>
          <w:i/>
          <w:iCs/>
        </w:rPr>
        <w:t xml:space="preserve"> Москва</w:t>
      </w:r>
      <w:r w:rsidR="00114F2D" w:rsidRPr="00336764">
        <w:rPr>
          <w:i/>
          <w:iCs/>
        </w:rPr>
        <w:t>, Россия</w:t>
      </w:r>
    </w:p>
    <w:p w:rsidR="005C5194" w:rsidRPr="0023403A" w:rsidRDefault="005C5194">
      <w:pPr>
        <w:autoSpaceDE w:val="0"/>
        <w:spacing w:line="360" w:lineRule="auto"/>
        <w:jc w:val="center"/>
        <w:rPr>
          <w:i/>
          <w:iCs/>
          <w:lang w:val="en-US"/>
        </w:rPr>
      </w:pPr>
      <w:r w:rsidRPr="0023403A">
        <w:rPr>
          <w:i/>
          <w:iCs/>
          <w:lang w:val="en-US"/>
        </w:rPr>
        <w:t>*</w:t>
      </w:r>
      <w:r w:rsidR="001F781C" w:rsidRPr="00336764">
        <w:rPr>
          <w:i/>
          <w:iCs/>
        </w:rPr>
        <w:t>е</w:t>
      </w:r>
      <w:r w:rsidRPr="0023403A">
        <w:rPr>
          <w:i/>
          <w:iCs/>
          <w:lang w:val="en-US"/>
        </w:rPr>
        <w:t>-</w:t>
      </w:r>
      <w:r w:rsidRPr="00336764">
        <w:rPr>
          <w:i/>
          <w:iCs/>
          <w:lang w:val="it-IT"/>
        </w:rPr>
        <w:t>mail</w:t>
      </w:r>
      <w:r w:rsidRPr="0023403A">
        <w:rPr>
          <w:i/>
          <w:iCs/>
          <w:lang w:val="en-US"/>
        </w:rPr>
        <w:t xml:space="preserve">: </w:t>
      </w:r>
      <w:r w:rsidRPr="00336764">
        <w:rPr>
          <w:i/>
          <w:iCs/>
          <w:lang w:val="en-US"/>
        </w:rPr>
        <w:t>vasiliev</w:t>
      </w:r>
      <w:r w:rsidRPr="0023403A">
        <w:rPr>
          <w:i/>
          <w:iCs/>
          <w:lang w:val="en-US"/>
        </w:rPr>
        <w:t>@</w:t>
      </w:r>
      <w:r w:rsidR="00FD1895">
        <w:rPr>
          <w:i/>
          <w:iCs/>
          <w:lang w:val="en-US"/>
        </w:rPr>
        <w:t>gmail</w:t>
      </w:r>
      <w:r w:rsidRPr="0023403A">
        <w:rPr>
          <w:i/>
          <w:iCs/>
          <w:lang w:val="en-US"/>
        </w:rPr>
        <w:t>.</w:t>
      </w:r>
      <w:r w:rsidRPr="00336764">
        <w:rPr>
          <w:i/>
          <w:iCs/>
          <w:lang w:val="en-US"/>
        </w:rPr>
        <w:t>ru</w:t>
      </w:r>
    </w:p>
    <w:p w:rsidR="00336764" w:rsidRPr="00336764" w:rsidRDefault="005C5194" w:rsidP="00336764">
      <w:pPr>
        <w:autoSpaceDE w:val="0"/>
        <w:spacing w:line="360" w:lineRule="auto"/>
        <w:jc w:val="center"/>
        <w:rPr>
          <w:iCs/>
          <w:lang w:val="en-US"/>
        </w:rPr>
      </w:pPr>
      <w:r w:rsidRPr="00336764">
        <w:rPr>
          <w:iCs/>
        </w:rPr>
        <w:t>Поступила в редакцию</w:t>
      </w:r>
      <w:r w:rsidR="007A150D" w:rsidRPr="00336764">
        <w:rPr>
          <w:iCs/>
        </w:rPr>
        <w:t xml:space="preserve"> 20.03</w:t>
      </w:r>
      <w:r w:rsidR="001F781C" w:rsidRPr="00336764">
        <w:rPr>
          <w:iCs/>
        </w:rPr>
        <w:t>.2020 г.</w:t>
      </w:r>
    </w:p>
    <w:p w:rsidR="007A150D" w:rsidRPr="00336764" w:rsidRDefault="007A150D" w:rsidP="00336764">
      <w:pPr>
        <w:autoSpaceDE w:val="0"/>
        <w:spacing w:line="360" w:lineRule="auto"/>
        <w:jc w:val="center"/>
      </w:pPr>
      <w:r w:rsidRPr="00336764">
        <w:t xml:space="preserve">После доработки </w:t>
      </w:r>
      <w:r w:rsidRPr="00336764">
        <w:rPr>
          <w:iCs/>
        </w:rPr>
        <w:t>20.03.2020 г.</w:t>
      </w:r>
    </w:p>
    <w:p w:rsidR="007A150D" w:rsidRPr="00336764" w:rsidRDefault="007A150D" w:rsidP="000704FE">
      <w:pPr>
        <w:spacing w:after="240"/>
        <w:jc w:val="center"/>
      </w:pPr>
      <w:r w:rsidRPr="00336764">
        <w:t xml:space="preserve">Принята к публикации </w:t>
      </w:r>
      <w:r w:rsidRPr="00336764">
        <w:rPr>
          <w:iCs/>
        </w:rPr>
        <w:t>14.04.2020 г.</w:t>
      </w:r>
    </w:p>
    <w:p w:rsidR="005C5194" w:rsidRPr="00336764" w:rsidRDefault="001B4C29" w:rsidP="007A150D">
      <w:pPr>
        <w:autoSpaceDE w:val="0"/>
        <w:spacing w:line="360" w:lineRule="auto"/>
        <w:jc w:val="both"/>
      </w:pPr>
      <w:r w:rsidRPr="00336764">
        <w:t>Экспериментально изучена к</w:t>
      </w:r>
      <w:r w:rsidR="005C5194" w:rsidRPr="00336764">
        <w:t xml:space="preserve">инетика реакции фтора </w:t>
      </w:r>
      <w:r w:rsidR="004A08C0" w:rsidRPr="00336764">
        <w:t>с</w:t>
      </w:r>
      <w:r w:rsidR="005C5194" w:rsidRPr="00336764">
        <w:t xml:space="preserve"> бензол</w:t>
      </w:r>
      <w:r w:rsidR="004A08C0" w:rsidRPr="00336764">
        <w:t>ом</w:t>
      </w:r>
      <w:r w:rsidR="005C5194" w:rsidRPr="00336764">
        <w:t xml:space="preserve"> при температуре </w:t>
      </w:r>
      <w:r w:rsidR="005C5194" w:rsidRPr="00336764">
        <w:rPr>
          <w:i/>
          <w:iCs/>
        </w:rPr>
        <w:t>T</w:t>
      </w:r>
      <w:r w:rsidR="005C5194" w:rsidRPr="00336764">
        <w:t xml:space="preserve"> = 293 K. Для определения константы скорости реакции примен</w:t>
      </w:r>
      <w:r w:rsidRPr="00336764">
        <w:t>ен</w:t>
      </w:r>
      <w:r w:rsidR="005C5194" w:rsidRPr="00336764">
        <w:t xml:space="preserve"> метод конкурирующих реакций. </w:t>
      </w:r>
      <w:r w:rsidRPr="00336764">
        <w:t>Взаимодействие</w:t>
      </w:r>
      <w:r w:rsidR="005C5194" w:rsidRPr="00336764">
        <w:t xml:space="preserve"> изуч</w:t>
      </w:r>
      <w:r w:rsidR="007A150D" w:rsidRPr="00336764">
        <w:t>ено</w:t>
      </w:r>
      <w:r w:rsidR="005C5194" w:rsidRPr="00336764">
        <w:t xml:space="preserve"> в проточном реакторе низкого давления, для контроля концентрации реагентов </w:t>
      </w:r>
      <w:r w:rsidR="007B3855" w:rsidRPr="00336764">
        <w:t>и продуктов применена</w:t>
      </w:r>
      <w:r w:rsidR="005C5194" w:rsidRPr="00336764">
        <w:t xml:space="preserve"> масс-спектр</w:t>
      </w:r>
      <w:r w:rsidRPr="00336764">
        <w:t>ометрия</w:t>
      </w:r>
      <w:r w:rsidR="005C5194" w:rsidRPr="00336764">
        <w:t xml:space="preserve">. В качестве конкурирующей реакции использована </w:t>
      </w:r>
      <w:r w:rsidR="007B3855" w:rsidRPr="00336764">
        <w:t xml:space="preserve">реакция атомов фтора с метаном. </w:t>
      </w:r>
      <w:r w:rsidRPr="00336764">
        <w:t xml:space="preserve">Впервые </w:t>
      </w:r>
      <w:r w:rsidR="005C5194" w:rsidRPr="00336764">
        <w:t>определено соотношение констант скорости исследуемой реакции</w:t>
      </w:r>
      <w:r w:rsidR="007B3855" w:rsidRPr="00336764">
        <w:rPr>
          <w:i/>
          <w:iCs/>
        </w:rPr>
        <w:t xml:space="preserve"> </w:t>
      </w:r>
      <w:r w:rsidR="007B3855" w:rsidRPr="00336764">
        <w:rPr>
          <w:iCs/>
        </w:rPr>
        <w:t>(</w:t>
      </w:r>
      <w:r w:rsidR="007B3855" w:rsidRPr="00336764">
        <w:rPr>
          <w:i/>
          <w:iCs/>
        </w:rPr>
        <w:t>k</w:t>
      </w:r>
      <w:r w:rsidR="007B3855" w:rsidRPr="00336764">
        <w:rPr>
          <w:vertAlign w:val="subscript"/>
        </w:rPr>
        <w:t>1</w:t>
      </w:r>
      <w:r w:rsidR="007B3855" w:rsidRPr="00336764">
        <w:t>)</w:t>
      </w:r>
      <w:r w:rsidR="005C5194" w:rsidRPr="00336764">
        <w:t xml:space="preserve"> и конкурирующей</w:t>
      </w:r>
      <w:r w:rsidR="007B3855" w:rsidRPr="00336764">
        <w:t xml:space="preserve"> (</w:t>
      </w:r>
      <w:r w:rsidR="007B3855" w:rsidRPr="00336764">
        <w:rPr>
          <w:i/>
          <w:iCs/>
        </w:rPr>
        <w:t>k</w:t>
      </w:r>
      <w:r w:rsidR="007B3855" w:rsidRPr="00336764">
        <w:rPr>
          <w:vertAlign w:val="subscript"/>
        </w:rPr>
        <w:t>2</w:t>
      </w:r>
      <w:r w:rsidR="000624DE" w:rsidRPr="00336764">
        <w:t>)</w:t>
      </w:r>
      <w:r w:rsidR="005C5194" w:rsidRPr="00336764">
        <w:t xml:space="preserve">,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</w:t>
      </w:r>
      <w:r w:rsidR="005C5194" w:rsidRPr="00336764">
        <w:t>/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2</w:t>
      </w:r>
      <w:r w:rsidR="00336764" w:rsidRPr="00336764">
        <w:t xml:space="preserve"> </w:t>
      </w:r>
      <w:r w:rsidR="002C73D9" w:rsidRPr="00336764">
        <w:t>= 4.</w:t>
      </w:r>
      <w:r w:rsidR="00843E2F" w:rsidRPr="00336764">
        <w:t>4</w:t>
      </w:r>
      <w:r w:rsidR="005C5194" w:rsidRPr="00336764">
        <w:t xml:space="preserve"> </w:t>
      </w:r>
      <w:r w:rsidR="005C5194" w:rsidRPr="00336764">
        <w:rPr>
          <w:rFonts w:ascii="Symbol" w:hAnsi="Symbol"/>
        </w:rPr>
        <w:t></w:t>
      </w:r>
      <w:r w:rsidR="005C5194" w:rsidRPr="00336764">
        <w:t xml:space="preserve"> 0.3. </w:t>
      </w:r>
      <w:r w:rsidR="007B3855" w:rsidRPr="00336764">
        <w:t>С привлечением литературных данных р</w:t>
      </w:r>
      <w:r w:rsidR="005C5194" w:rsidRPr="00336764">
        <w:t xml:space="preserve">ассчитана константа скорости реакции атомов фтора </w:t>
      </w:r>
      <w:r w:rsidR="007B3855" w:rsidRPr="00336764">
        <w:t>с бензолом</w:t>
      </w:r>
      <w:r w:rsidR="007A150D" w:rsidRPr="00336764">
        <w:t xml:space="preserve">: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</w:t>
      </w:r>
      <w:r w:rsidR="00481669" w:rsidRPr="00336764">
        <w:t xml:space="preserve"> </w:t>
      </w:r>
      <w:r w:rsidR="005C5194" w:rsidRPr="00336764">
        <w:t>(293 K</w:t>
      </w:r>
      <w:r w:rsidR="002C73D9" w:rsidRPr="00336764">
        <w:t xml:space="preserve">) = </w:t>
      </w:r>
      <w:r w:rsidR="00843E2F" w:rsidRPr="00336764">
        <w:t xml:space="preserve">(2.7 </w:t>
      </w:r>
      <w:r w:rsidR="00336764" w:rsidRPr="00336764">
        <w:rPr>
          <w:rFonts w:ascii="Symbol" w:hAnsi="Symbol"/>
        </w:rPr>
        <w:t></w:t>
      </w:r>
      <w:r w:rsidR="00843E2F" w:rsidRPr="00336764">
        <w:t xml:space="preserve"> 0.5) </w:t>
      </w:r>
      <w:r w:rsidR="00336764" w:rsidRPr="00336764">
        <w:sym w:font="Symbol" w:char="F0B4"/>
      </w:r>
      <w:r w:rsidR="00843E2F" w:rsidRPr="00336764">
        <w:t xml:space="preserve"> 10</w:t>
      </w:r>
      <w:r w:rsidR="00336764" w:rsidRPr="00336764">
        <w:rPr>
          <w:vertAlign w:val="superscript"/>
        </w:rPr>
        <w:t>–</w:t>
      </w:r>
      <w:r w:rsidR="00843E2F" w:rsidRPr="00336764">
        <w:rPr>
          <w:vertAlign w:val="superscript"/>
        </w:rPr>
        <w:t>10</w:t>
      </w:r>
      <w:r w:rsidR="00843E2F" w:rsidRPr="00336764">
        <w:t xml:space="preserve"> см</w:t>
      </w:r>
      <w:r w:rsidR="00843E2F" w:rsidRPr="00336764">
        <w:rPr>
          <w:vertAlign w:val="superscript"/>
        </w:rPr>
        <w:t>3</w:t>
      </w:r>
      <w:r w:rsidR="00843E2F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843E2F" w:rsidRPr="00336764">
        <w:rPr>
          <w:vertAlign w:val="superscript"/>
        </w:rPr>
        <w:t>1</w:t>
      </w:r>
      <w:r w:rsidR="00843E2F" w:rsidRPr="00336764">
        <w:t xml:space="preserve"> с</w:t>
      </w:r>
      <w:r w:rsidR="00336764" w:rsidRPr="00336764">
        <w:rPr>
          <w:vertAlign w:val="superscript"/>
        </w:rPr>
        <w:t>–</w:t>
      </w:r>
      <w:r w:rsidR="00843E2F" w:rsidRPr="00336764">
        <w:rPr>
          <w:vertAlign w:val="superscript"/>
        </w:rPr>
        <w:t>1</w:t>
      </w:r>
      <w:r w:rsidR="005C5194" w:rsidRPr="00336764">
        <w:t>.</w:t>
      </w:r>
    </w:p>
    <w:p w:rsidR="005C5194" w:rsidRPr="00336764" w:rsidRDefault="005C5194" w:rsidP="00336764">
      <w:pPr>
        <w:spacing w:line="360" w:lineRule="auto"/>
        <w:jc w:val="both"/>
      </w:pPr>
      <w:r w:rsidRPr="00336764">
        <w:rPr>
          <w:i/>
        </w:rPr>
        <w:t>Ключевые слова</w:t>
      </w:r>
      <w:r w:rsidRPr="00336764">
        <w:t>: бензол,</w:t>
      </w:r>
      <w:r w:rsidR="007B3855" w:rsidRPr="00336764">
        <w:t xml:space="preserve"> фтор,</w:t>
      </w:r>
      <w:r w:rsidRPr="00336764">
        <w:t xml:space="preserve"> константа скоро</w:t>
      </w:r>
      <w:r w:rsidR="007A150D" w:rsidRPr="00336764">
        <w:t>сти реакции, масс-спектрометрия</w:t>
      </w:r>
    </w:p>
    <w:p w:rsidR="00695640" w:rsidRPr="00F6799D" w:rsidRDefault="00695640" w:rsidP="000704FE">
      <w:pPr>
        <w:spacing w:before="240" w:after="40" w:line="360" w:lineRule="auto"/>
        <w:jc w:val="center"/>
      </w:pPr>
      <w:r w:rsidRPr="00F6799D">
        <w:t>ВВЕДЕНИЕ</w:t>
      </w:r>
    </w:p>
    <w:p w:rsidR="005C5194" w:rsidRPr="00336764" w:rsidRDefault="005C5194" w:rsidP="0050533F">
      <w:pPr>
        <w:spacing w:after="120" w:line="360" w:lineRule="auto"/>
        <w:ind w:firstLine="709"/>
        <w:jc w:val="both"/>
      </w:pPr>
      <w:r w:rsidRPr="00336764">
        <w:t>Бензол относится к одному из наиболее распространенных</w:t>
      </w:r>
      <w:r w:rsidR="001B4C29" w:rsidRPr="00336764">
        <w:t xml:space="preserve"> в промышленности типов</w:t>
      </w:r>
      <w:r w:rsidRPr="00336764">
        <w:t xml:space="preserve"> химически веществ. Известно </w:t>
      </w:r>
      <w:r w:rsidR="001B4C29" w:rsidRPr="00336764">
        <w:t xml:space="preserve">его </w:t>
      </w:r>
      <w:r w:rsidRPr="00336764">
        <w:t>негативное воздействие на окружающую среду [</w:t>
      </w:r>
      <w:r w:rsidR="00F55A2B" w:rsidRPr="00336764">
        <w:t>1</w:t>
      </w:r>
      <w:r w:rsidR="003B3BD6" w:rsidRPr="00336764">
        <w:t>,</w:t>
      </w:r>
      <w:r w:rsidR="00336764" w:rsidRPr="0023403A">
        <w:t xml:space="preserve"> </w:t>
      </w:r>
      <w:r w:rsidR="00F55A2B" w:rsidRPr="00336764">
        <w:t>2</w:t>
      </w:r>
      <w:r w:rsidR="001B4C29" w:rsidRPr="00336764">
        <w:t>]. В связи с этим</w:t>
      </w:r>
      <w:r w:rsidRPr="00336764">
        <w:t xml:space="preserve"> представляют значительный интерес его реакции с основными окислителями атмосферы: гидроксильными радикалами и </w:t>
      </w:r>
      <w:r w:rsidR="001A3008" w:rsidRPr="00336764">
        <w:t>атомами хлора</w:t>
      </w:r>
      <w:r w:rsidR="007A150D" w:rsidRPr="00336764">
        <w:t>:</w:t>
      </w:r>
    </w:p>
    <w:p w:rsidR="005C5194" w:rsidRPr="00336764" w:rsidRDefault="005C5194">
      <w:pPr>
        <w:spacing w:after="120" w:line="360" w:lineRule="auto"/>
        <w:ind w:firstLine="709"/>
        <w:jc w:val="center"/>
      </w:pPr>
      <w:r w:rsidRPr="00336764">
        <w:rPr>
          <w:bCs/>
        </w:rPr>
        <w:t>С</w:t>
      </w:r>
      <w:r w:rsidRPr="00336764">
        <w:rPr>
          <w:bCs/>
          <w:vertAlign w:val="subscript"/>
        </w:rPr>
        <w:t>6</w:t>
      </w:r>
      <w:r w:rsidRPr="00336764">
        <w:rPr>
          <w:bCs/>
        </w:rPr>
        <w:t>Н</w:t>
      </w:r>
      <w:r w:rsidRPr="00336764">
        <w:rPr>
          <w:bCs/>
          <w:vertAlign w:val="subscript"/>
        </w:rPr>
        <w:t>6</w:t>
      </w:r>
      <w:r w:rsidRPr="00336764">
        <w:rPr>
          <w:bCs/>
        </w:rPr>
        <w:t xml:space="preserve"> + </w:t>
      </w:r>
      <w:r w:rsidRPr="00336764">
        <w:rPr>
          <w:bCs/>
          <w:lang w:val="en-US"/>
        </w:rPr>
        <w:t>R</w:t>
      </w:r>
      <w:r w:rsidRPr="00336764">
        <w:rPr>
          <w:bCs/>
        </w:rPr>
        <w:t xml:space="preserve"> </w:t>
      </w:r>
      <w:r w:rsidR="00336764" w:rsidRPr="00336764">
        <w:rPr>
          <w:bCs/>
        </w:rPr>
        <w:sym w:font="Symbol" w:char="F0AE"/>
      </w:r>
      <w:r w:rsidRPr="00336764">
        <w:rPr>
          <w:bCs/>
        </w:rPr>
        <w:t xml:space="preserve"> </w:t>
      </w:r>
      <w:r w:rsidR="00FA5F44" w:rsidRPr="00FA5F44">
        <w:rPr>
          <w:bCs/>
          <w:position w:val="-10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8.15pt" o:ole="">
            <v:imagedata r:id="rId7" o:title=""/>
          </v:shape>
          <o:OLEObject Type="Embed" ProgID="Equation.DSMT4" ShapeID="_x0000_i1025" DrawAspect="Content" ObjectID="_1660551762" r:id="rId8"/>
        </w:object>
      </w:r>
      <w:r w:rsidRPr="00336764">
        <w:rPr>
          <w:bCs/>
        </w:rPr>
        <w:t xml:space="preserve"> + Н</w:t>
      </w:r>
      <w:r w:rsidRPr="00336764">
        <w:rPr>
          <w:bCs/>
          <w:lang w:val="en-US"/>
        </w:rPr>
        <w:t>R</w:t>
      </w:r>
      <w:r w:rsidR="007A150D" w:rsidRPr="00336764">
        <w:rPr>
          <w:bCs/>
        </w:rPr>
        <w:t>.</w:t>
      </w:r>
    </w:p>
    <w:p w:rsidR="005C5194" w:rsidRPr="00336764" w:rsidRDefault="00541DB7" w:rsidP="0050533F">
      <w:pPr>
        <w:spacing w:line="360" w:lineRule="auto"/>
        <w:ind w:firstLine="709"/>
        <w:jc w:val="both"/>
        <w:rPr>
          <w:bCs/>
        </w:rPr>
      </w:pPr>
      <w:r w:rsidRPr="00336764">
        <w:rPr>
          <w:bCs/>
        </w:rPr>
        <w:t>О</w:t>
      </w:r>
      <w:r w:rsidR="001A3008" w:rsidRPr="00336764">
        <w:rPr>
          <w:bCs/>
        </w:rPr>
        <w:t>бразу</w:t>
      </w:r>
      <w:r w:rsidRPr="00336764">
        <w:rPr>
          <w:bCs/>
        </w:rPr>
        <w:t>ющийся</w:t>
      </w:r>
      <w:r w:rsidR="001A3008" w:rsidRPr="00336764">
        <w:rPr>
          <w:bCs/>
        </w:rPr>
        <w:t xml:space="preserve"> фенил-радикал</w:t>
      </w:r>
      <w:r w:rsidRPr="00336764">
        <w:rPr>
          <w:bCs/>
        </w:rPr>
        <w:t xml:space="preserve"> </w:t>
      </w:r>
      <w:r w:rsidR="001A3008" w:rsidRPr="00336764">
        <w:rPr>
          <w:bCs/>
        </w:rPr>
        <w:t>далее реагирует</w:t>
      </w:r>
      <w:r w:rsidR="005C5194" w:rsidRPr="00336764">
        <w:rPr>
          <w:bCs/>
        </w:rPr>
        <w:t xml:space="preserve"> с </w:t>
      </w:r>
      <w:r w:rsidR="001A3008" w:rsidRPr="00336764">
        <w:rPr>
          <w:bCs/>
        </w:rPr>
        <w:t>молекулярным</w:t>
      </w:r>
      <w:r w:rsidR="005C5194" w:rsidRPr="00336764">
        <w:rPr>
          <w:bCs/>
        </w:rPr>
        <w:t xml:space="preserve"> кислородом</w:t>
      </w:r>
      <w:r w:rsidR="001A3008" w:rsidRPr="00336764">
        <w:rPr>
          <w:bCs/>
        </w:rPr>
        <w:t xml:space="preserve"> атмосферы</w:t>
      </w:r>
      <w:r w:rsidR="005C5194" w:rsidRPr="00336764">
        <w:rPr>
          <w:bCs/>
        </w:rPr>
        <w:t>.</w:t>
      </w:r>
      <w:r w:rsidR="001A3008" w:rsidRPr="00336764">
        <w:rPr>
          <w:bCs/>
        </w:rPr>
        <w:t xml:space="preserve"> </w:t>
      </w:r>
      <w:r w:rsidR="00C22234" w:rsidRPr="00336764">
        <w:rPr>
          <w:bCs/>
        </w:rPr>
        <w:t>При лаборато</w:t>
      </w:r>
      <w:r w:rsidR="007A150D" w:rsidRPr="00336764">
        <w:rPr>
          <w:bCs/>
        </w:rPr>
        <w:t>рном изучении атмосферной химии</w:t>
      </w:r>
      <w:r w:rsidR="00C22234" w:rsidRPr="00336764">
        <w:rPr>
          <w:bCs/>
        </w:rPr>
        <w:t xml:space="preserve"> реакции углеводородов с атомом фтора представляют собой удобный суррогатный источник радикалов, формирующихся в атмосфере. Знание точных кинетических пара</w:t>
      </w:r>
      <w:r w:rsidR="007A150D" w:rsidRPr="00336764">
        <w:rPr>
          <w:bCs/>
        </w:rPr>
        <w:t xml:space="preserve">метров реакции фтора с </w:t>
      </w:r>
      <w:r w:rsidR="007A150D" w:rsidRPr="00336764">
        <w:rPr>
          <w:bCs/>
        </w:rPr>
        <w:lastRenderedPageBreak/>
        <w:t>бензолом</w:t>
      </w:r>
      <w:r w:rsidR="00C22234" w:rsidRPr="00336764">
        <w:rPr>
          <w:bCs/>
        </w:rPr>
        <w:t xml:space="preserve"> позволит планировать эксперимент по определению константы скорости реакции молекулярного кислорода с </w:t>
      </w:r>
      <w:r w:rsidR="006412DD" w:rsidRPr="00336764">
        <w:rPr>
          <w:bCs/>
        </w:rPr>
        <w:t>фенил-радикалом</w:t>
      </w:r>
      <w:r w:rsidR="00C22234" w:rsidRPr="00336764">
        <w:rPr>
          <w:bCs/>
        </w:rPr>
        <w:t>.</w:t>
      </w:r>
    </w:p>
    <w:p w:rsidR="001B4C29" w:rsidRPr="00336764" w:rsidRDefault="001B4C29" w:rsidP="001B4C29">
      <w:pPr>
        <w:spacing w:line="360" w:lineRule="auto"/>
        <w:ind w:firstLine="709"/>
        <w:jc w:val="both"/>
      </w:pPr>
      <w:r w:rsidRPr="00336764">
        <w:t>В литературе имеется сравнительно небольшое число</w:t>
      </w:r>
      <w:r w:rsidR="007A150D" w:rsidRPr="00336764">
        <w:t xml:space="preserve"> </w:t>
      </w:r>
      <w:r w:rsidR="00C35E65" w:rsidRPr="00336764">
        <w:t>публикаций</w:t>
      </w:r>
      <w:r w:rsidR="00C35E65" w:rsidRPr="00C35E65">
        <w:t xml:space="preserve"> </w:t>
      </w:r>
      <w:r w:rsidRPr="00336764">
        <w:t>[</w:t>
      </w:r>
      <w:r w:rsidR="00F55A2B" w:rsidRPr="00336764">
        <w:t>3</w:t>
      </w:r>
      <w:r w:rsidRPr="00336764">
        <w:t>–</w:t>
      </w:r>
      <w:r w:rsidR="00F55A2B" w:rsidRPr="00336764">
        <w:t>5</w:t>
      </w:r>
      <w:r w:rsidR="00C35E65">
        <w:t>]</w:t>
      </w:r>
      <w:r w:rsidR="00C35E65" w:rsidRPr="00FE4FAF">
        <w:t xml:space="preserve"> </w:t>
      </w:r>
      <w:r w:rsidRPr="00336764">
        <w:t>демонстрирующих кинетические характеристики реакций молекул бензола с атомами фтора, причем они частично друг другу противоречат. Поэтому целесообразно дополнить данные, доступные научному сообществу.</w:t>
      </w:r>
    </w:p>
    <w:p w:rsidR="005C5194" w:rsidRPr="00336764" w:rsidRDefault="005C5194" w:rsidP="0050533F">
      <w:pPr>
        <w:spacing w:after="120" w:line="360" w:lineRule="auto"/>
        <w:ind w:firstLine="709"/>
        <w:jc w:val="both"/>
      </w:pPr>
      <w:r w:rsidRPr="00336764">
        <w:t xml:space="preserve">В </w:t>
      </w:r>
      <w:r w:rsidR="001B4C29" w:rsidRPr="00336764">
        <w:t xml:space="preserve">работе </w:t>
      </w:r>
      <w:r w:rsidRPr="00336764">
        <w:t>[</w:t>
      </w:r>
      <w:r w:rsidR="006A092B" w:rsidRPr="00336764">
        <w:t>3</w:t>
      </w:r>
      <w:r w:rsidRPr="00336764">
        <w:t>]</w:t>
      </w:r>
      <w:r w:rsidR="002B4BA9" w:rsidRPr="00336764">
        <w:t xml:space="preserve"> </w:t>
      </w:r>
      <w:r w:rsidR="001B4C29" w:rsidRPr="00336764">
        <w:t xml:space="preserve">описано </w:t>
      </w:r>
      <w:r w:rsidRPr="00336764">
        <w:t>люминесцен</w:t>
      </w:r>
      <w:r w:rsidR="001B4C29" w:rsidRPr="00336764">
        <w:t xml:space="preserve">тное изучение </w:t>
      </w:r>
      <w:r w:rsidR="00116675" w:rsidRPr="00336764">
        <w:t xml:space="preserve">с применением метода конкурирующих реакций </w:t>
      </w:r>
      <w:r w:rsidR="001B4C29" w:rsidRPr="00336764">
        <w:t>процессов взаимодействия фтора</w:t>
      </w:r>
      <w:r w:rsidRPr="00336764">
        <w:t xml:space="preserve"> с рядом </w:t>
      </w:r>
      <w:r w:rsidR="00F408F2" w:rsidRPr="00336764">
        <w:t>органических соединений</w:t>
      </w:r>
      <w:r w:rsidR="0096105E" w:rsidRPr="00336764">
        <w:t>, в том числе, с</w:t>
      </w:r>
      <w:r w:rsidR="00F408F2" w:rsidRPr="00336764">
        <w:t xml:space="preserve"> </w:t>
      </w:r>
      <w:r w:rsidR="00F408F2" w:rsidRPr="00336764">
        <w:rPr>
          <w:lang w:val="en-US"/>
        </w:rPr>
        <w:t>CH</w:t>
      </w:r>
      <w:r w:rsidR="00F408F2" w:rsidRPr="00336764">
        <w:rPr>
          <w:vertAlign w:val="subscript"/>
        </w:rPr>
        <w:t>4</w:t>
      </w:r>
      <w:r w:rsidR="00F408F2" w:rsidRPr="00336764">
        <w:t xml:space="preserve">, </w:t>
      </w:r>
      <w:r w:rsidR="00F408F2" w:rsidRPr="00336764">
        <w:rPr>
          <w:lang w:val="en-US"/>
        </w:rPr>
        <w:t>C</w:t>
      </w:r>
      <w:r w:rsidR="00F408F2" w:rsidRPr="00336764">
        <w:rPr>
          <w:vertAlign w:val="subscript"/>
        </w:rPr>
        <w:t>2</w:t>
      </w:r>
      <w:r w:rsidR="00F408F2" w:rsidRPr="00336764">
        <w:rPr>
          <w:lang w:val="en-US"/>
        </w:rPr>
        <w:t>H</w:t>
      </w:r>
      <w:r w:rsidR="00F408F2" w:rsidRPr="00336764">
        <w:rPr>
          <w:vertAlign w:val="subscript"/>
        </w:rPr>
        <w:t>6</w:t>
      </w:r>
      <w:r w:rsidR="00F408F2" w:rsidRPr="00336764">
        <w:t>, (</w:t>
      </w:r>
      <w:r w:rsidR="00F408F2" w:rsidRPr="00336764">
        <w:rPr>
          <w:lang w:val="en-US"/>
        </w:rPr>
        <w:t>CH</w:t>
      </w:r>
      <w:r w:rsidR="00F408F2" w:rsidRPr="00336764">
        <w:rPr>
          <w:vertAlign w:val="subscript"/>
        </w:rPr>
        <w:t>3</w:t>
      </w:r>
      <w:r w:rsidR="00F408F2" w:rsidRPr="00336764">
        <w:t>)</w:t>
      </w:r>
      <w:r w:rsidR="00F408F2" w:rsidRPr="00336764">
        <w:rPr>
          <w:vertAlign w:val="subscript"/>
        </w:rPr>
        <w:t>2</w:t>
      </w:r>
      <w:r w:rsidR="00F408F2" w:rsidRPr="00336764">
        <w:rPr>
          <w:lang w:val="en-US"/>
        </w:rPr>
        <w:t>O</w:t>
      </w:r>
      <w:r w:rsidR="00F408F2" w:rsidRPr="00336764">
        <w:t xml:space="preserve">, </w:t>
      </w:r>
      <w:r w:rsidR="00F408F2" w:rsidRPr="00336764">
        <w:rPr>
          <w:lang w:val="en-US"/>
        </w:rPr>
        <w:t>CH</w:t>
      </w:r>
      <w:r w:rsidR="00F408F2" w:rsidRPr="00336764">
        <w:rPr>
          <w:vertAlign w:val="subscript"/>
        </w:rPr>
        <w:t>3</w:t>
      </w:r>
      <w:r w:rsidR="00F408F2" w:rsidRPr="00336764">
        <w:rPr>
          <w:lang w:val="en-US"/>
        </w:rPr>
        <w:t>C</w:t>
      </w:r>
      <w:r w:rsidR="002B4BA9" w:rsidRPr="00336764">
        <w:rPr>
          <w:lang w:val="en-US"/>
        </w:rPr>
        <w:t>H</w:t>
      </w:r>
      <w:r w:rsidR="00F408F2" w:rsidRPr="00336764">
        <w:rPr>
          <w:lang w:val="en-US"/>
        </w:rPr>
        <w:t>O</w:t>
      </w:r>
      <w:r w:rsidR="00F408F2" w:rsidRPr="00336764">
        <w:t xml:space="preserve">, </w:t>
      </w:r>
      <w:r w:rsidR="00F408F2" w:rsidRPr="00336764">
        <w:rPr>
          <w:lang w:val="en-US"/>
        </w:rPr>
        <w:t>C</w:t>
      </w:r>
      <w:r w:rsidR="00F408F2" w:rsidRPr="00336764">
        <w:rPr>
          <w:vertAlign w:val="subscript"/>
        </w:rPr>
        <w:t>6</w:t>
      </w:r>
      <w:r w:rsidR="00F408F2" w:rsidRPr="00336764">
        <w:rPr>
          <w:lang w:val="en-US"/>
        </w:rPr>
        <w:t>H</w:t>
      </w:r>
      <w:r w:rsidR="00F408F2" w:rsidRPr="00336764">
        <w:rPr>
          <w:vertAlign w:val="subscript"/>
        </w:rPr>
        <w:t>6</w:t>
      </w:r>
      <w:r w:rsidR="00F01A22" w:rsidRPr="00336764">
        <w:t>.</w:t>
      </w:r>
      <w:r w:rsidR="00116675" w:rsidRPr="00336764">
        <w:t xml:space="preserve"> </w:t>
      </w:r>
      <w:r w:rsidR="00F01A22" w:rsidRPr="00336764">
        <w:t>О</w:t>
      </w:r>
      <w:r w:rsidRPr="00336764">
        <w:t>тношение константы скорости реакции с отрывом атома водорода (</w:t>
      </w:r>
      <w:r w:rsidRPr="00336764">
        <w:rPr>
          <w:i/>
          <w:lang w:val="en-US"/>
        </w:rPr>
        <w:t>k</w:t>
      </w:r>
      <w:r w:rsidR="00082529" w:rsidRPr="00336764">
        <w:rPr>
          <w:vertAlign w:val="subscript"/>
        </w:rPr>
        <w:t>1</w:t>
      </w:r>
      <w:r w:rsidRPr="00336764">
        <w:rPr>
          <w:vertAlign w:val="subscript"/>
          <w:lang w:val="en-US"/>
        </w:rPr>
        <w:t>a</w:t>
      </w:r>
      <w:r w:rsidRPr="00336764">
        <w:t>) к константе скорости реакции атома фтора с метаном (</w:t>
      </w:r>
      <w:r w:rsidRPr="00336764">
        <w:rPr>
          <w:i/>
          <w:iCs/>
          <w:lang w:val="en-US"/>
        </w:rPr>
        <w:t>k</w:t>
      </w:r>
      <w:r w:rsidR="00082529" w:rsidRPr="00336764">
        <w:rPr>
          <w:vertAlign w:val="subscript"/>
        </w:rPr>
        <w:t>2</w:t>
      </w:r>
      <w:r w:rsidRPr="00336764">
        <w:t xml:space="preserve">) </w:t>
      </w:r>
      <w:r w:rsidR="00F01A22" w:rsidRPr="00336764">
        <w:t xml:space="preserve">было определено </w:t>
      </w:r>
      <w:r w:rsidRPr="00336764">
        <w:t>при комнатной температуре</w:t>
      </w:r>
      <w:r w:rsidRPr="00336764">
        <w:rPr>
          <w:i/>
        </w:rPr>
        <w:t xml:space="preserve">, </w:t>
      </w:r>
      <w:r w:rsidRPr="00336764">
        <w:rPr>
          <w:i/>
          <w:iCs/>
        </w:rPr>
        <w:t>k</w:t>
      </w:r>
      <w:r w:rsidR="00082529" w:rsidRPr="00336764">
        <w:rPr>
          <w:vertAlign w:val="subscript"/>
        </w:rPr>
        <w:t>1</w:t>
      </w:r>
      <w:r w:rsidRPr="00336764">
        <w:rPr>
          <w:vertAlign w:val="subscript"/>
        </w:rPr>
        <w:t>а</w:t>
      </w:r>
      <w:r w:rsidRPr="00336764">
        <w:t>/</w:t>
      </w:r>
      <w:r w:rsidRPr="00336764">
        <w:rPr>
          <w:i/>
          <w:iCs/>
        </w:rPr>
        <w:t>k</w:t>
      </w:r>
      <w:r w:rsidR="00082529" w:rsidRPr="00336764">
        <w:rPr>
          <w:iCs/>
          <w:vertAlign w:val="subscript"/>
        </w:rPr>
        <w:t>2</w:t>
      </w:r>
      <w:r w:rsidR="00336764" w:rsidRPr="00336764">
        <w:rPr>
          <w:iCs/>
        </w:rPr>
        <w:t xml:space="preserve"> </w:t>
      </w:r>
      <w:r w:rsidR="007A150D" w:rsidRPr="00336764">
        <w:t>=</w:t>
      </w:r>
      <w:r w:rsidRPr="00336764">
        <w:t xml:space="preserve"> </w:t>
      </w:r>
      <w:r w:rsidR="0083149B" w:rsidRPr="00336764">
        <w:t>0.</w:t>
      </w:r>
      <w:r w:rsidRPr="00336764">
        <w:t>97.</w:t>
      </w:r>
    </w:p>
    <w:p w:rsidR="00336764" w:rsidRPr="00336764" w:rsidRDefault="00FA5F44" w:rsidP="00336764">
      <w:pPr>
        <w:spacing w:line="360" w:lineRule="auto"/>
        <w:ind w:left="709"/>
        <w:jc w:val="center"/>
        <w:rPr>
          <w:lang w:val="pt-BR"/>
        </w:rPr>
      </w:pPr>
      <w:r w:rsidRPr="00FA5F44">
        <w:rPr>
          <w:position w:val="-4"/>
          <w:lang w:val="pt-BR"/>
        </w:rPr>
        <w:object w:dxaOrig="279" w:dyaOrig="300">
          <v:shape id="_x0000_i1026" type="#_x0000_t75" style="width:14.4pt;height:15.05pt" o:ole="">
            <v:imagedata r:id="rId9" o:title=""/>
          </v:shape>
          <o:OLEObject Type="Embed" ProgID="Equation.DSMT4" ShapeID="_x0000_i1026" DrawAspect="Content" ObjectID="_1660551763" r:id="rId10"/>
        </w:object>
      </w:r>
      <w:r w:rsidR="005C5194" w:rsidRPr="00336764">
        <w:rPr>
          <w:lang w:val="pt-BR"/>
        </w:rPr>
        <w:t xml:space="preserve"> + C</w:t>
      </w:r>
      <w:r w:rsidR="005C5194" w:rsidRPr="00336764">
        <w:rPr>
          <w:vertAlign w:val="subscript"/>
          <w:lang w:val="pt-BR"/>
        </w:rPr>
        <w:t>6</w:t>
      </w:r>
      <w:r w:rsidR="005C5194" w:rsidRPr="00336764">
        <w:rPr>
          <w:lang w:val="pt-BR"/>
        </w:rPr>
        <w:t>H</w:t>
      </w:r>
      <w:r w:rsidR="005C5194" w:rsidRPr="00336764">
        <w:rPr>
          <w:vertAlign w:val="subscript"/>
          <w:lang w:val="pt-BR"/>
        </w:rPr>
        <w:t>6</w:t>
      </w:r>
      <w:r w:rsidR="005C5194" w:rsidRPr="00336764">
        <w:rPr>
          <w:lang w:val="pt-BR"/>
        </w:rPr>
        <w:t xml:space="preserve"> </w:t>
      </w:r>
      <w:r w:rsidR="005C5194" w:rsidRPr="00336764">
        <w:rPr>
          <w:rFonts w:ascii="Symbol" w:hAnsi="Symbol" w:cs="Symbol"/>
        </w:rPr>
        <w:t></w:t>
      </w:r>
      <w:r w:rsidR="005C5194" w:rsidRPr="00336764">
        <w:rPr>
          <w:lang w:val="pt-BR"/>
        </w:rPr>
        <w:t xml:space="preserve"> </w:t>
      </w:r>
      <w:r w:rsidR="00695640">
        <w:t>п</w:t>
      </w:r>
      <w:r w:rsidR="005C5194" w:rsidRPr="00336764">
        <w:t>родукты</w:t>
      </w:r>
      <w:r w:rsidR="007A150D" w:rsidRPr="00336764">
        <w:t>,</w:t>
      </w:r>
      <w:r w:rsidR="00336764" w:rsidRPr="00336764">
        <w:t xml:space="preserve"> </w:t>
      </w:r>
      <w:r w:rsidR="005C5194" w:rsidRPr="00336764">
        <w:rPr>
          <w:lang w:val="pt-BR"/>
        </w:rPr>
        <w:t>(I)</w:t>
      </w:r>
    </w:p>
    <w:p w:rsidR="00336764" w:rsidRPr="00336764" w:rsidRDefault="00FA5F44" w:rsidP="00336764">
      <w:pPr>
        <w:spacing w:line="360" w:lineRule="auto"/>
        <w:ind w:left="709"/>
        <w:jc w:val="center"/>
        <w:rPr>
          <w:lang w:val="pt-BR"/>
        </w:rPr>
      </w:pPr>
      <w:r w:rsidRPr="00FA5F44">
        <w:rPr>
          <w:position w:val="-10"/>
          <w:lang w:val="pt-BR"/>
        </w:rPr>
        <w:object w:dxaOrig="6020" w:dyaOrig="360">
          <v:shape id="_x0000_i1027" type="#_x0000_t75" style="width:300.5pt;height:18.15pt" o:ole="">
            <v:imagedata r:id="rId11" o:title=""/>
          </v:shape>
          <o:OLEObject Type="Embed" ProgID="Equation.DSMT4" ShapeID="_x0000_i1027" DrawAspect="Content" ObjectID="_1660551764" r:id="rId12"/>
        </w:object>
      </w:r>
      <w:r w:rsidR="00846FD4" w:rsidRPr="00336764">
        <w:rPr>
          <w:lang w:val="pt-BR"/>
        </w:rPr>
        <w:t>(I</w:t>
      </w:r>
      <w:r w:rsidR="00846FD4" w:rsidRPr="00336764">
        <w:t>а</w:t>
      </w:r>
      <w:r w:rsidR="00846FD4" w:rsidRPr="00336764">
        <w:rPr>
          <w:lang w:val="pt-BR"/>
        </w:rPr>
        <w:t>)</w:t>
      </w:r>
    </w:p>
    <w:p w:rsidR="00336764" w:rsidRPr="00336764" w:rsidRDefault="00FA5F44" w:rsidP="00336764">
      <w:pPr>
        <w:spacing w:line="360" w:lineRule="auto"/>
        <w:ind w:left="709"/>
        <w:jc w:val="center"/>
        <w:rPr>
          <w:lang w:val="pt-BR"/>
        </w:rPr>
      </w:pPr>
      <w:r w:rsidRPr="00FA5F44">
        <w:rPr>
          <w:position w:val="-10"/>
          <w:lang w:val="pt-BR"/>
        </w:rPr>
        <w:object w:dxaOrig="5880" w:dyaOrig="360">
          <v:shape id="_x0000_i1028" type="#_x0000_t75" style="width:294.25pt;height:18.15pt" o:ole="">
            <v:imagedata r:id="rId13" o:title=""/>
          </v:shape>
          <o:OLEObject Type="Embed" ProgID="Equation.DSMT4" ShapeID="_x0000_i1028" DrawAspect="Content" ObjectID="_1660551765" r:id="rId14"/>
        </w:object>
      </w:r>
      <w:r w:rsidR="00EF0732" w:rsidRPr="0023403A">
        <w:rPr>
          <w:lang w:val="pt-BR"/>
        </w:rPr>
        <w:t xml:space="preserve"> </w:t>
      </w:r>
      <w:r w:rsidR="00846FD4" w:rsidRPr="00336764">
        <w:rPr>
          <w:lang w:val="pt-BR"/>
        </w:rPr>
        <w:t>(I</w:t>
      </w:r>
      <w:r w:rsidR="00846FD4" w:rsidRPr="00336764">
        <w:t>б</w:t>
      </w:r>
      <w:r w:rsidR="00846FD4" w:rsidRPr="00336764">
        <w:rPr>
          <w:lang w:val="pt-BR"/>
        </w:rPr>
        <w:t>)</w:t>
      </w:r>
    </w:p>
    <w:p w:rsidR="005C5194" w:rsidRPr="00336764" w:rsidRDefault="00FA5F44" w:rsidP="00336764">
      <w:pPr>
        <w:spacing w:line="360" w:lineRule="auto"/>
        <w:ind w:left="709"/>
        <w:jc w:val="center"/>
      </w:pPr>
      <w:r w:rsidRPr="00FA5F44">
        <w:rPr>
          <w:position w:val="-4"/>
          <w:lang w:val="pt-BR"/>
        </w:rPr>
        <w:object w:dxaOrig="279" w:dyaOrig="300">
          <v:shape id="_x0000_i1029" type="#_x0000_t75" style="width:14.4pt;height:15.05pt" o:ole="">
            <v:imagedata r:id="rId15" o:title=""/>
          </v:shape>
          <o:OLEObject Type="Embed" ProgID="Equation.DSMT4" ShapeID="_x0000_i1029" DrawAspect="Content" ObjectID="_1660551766" r:id="rId16"/>
        </w:object>
      </w:r>
      <w:r w:rsidR="005C5194" w:rsidRPr="00695640">
        <w:rPr>
          <w:lang w:val="pt-BR"/>
        </w:rPr>
        <w:t xml:space="preserve"> </w:t>
      </w:r>
      <w:r w:rsidR="005C5194" w:rsidRPr="00336764">
        <w:rPr>
          <w:lang w:val="pt-BR"/>
        </w:rPr>
        <w:t>+ CH</w:t>
      </w:r>
      <w:r w:rsidR="005C5194" w:rsidRPr="00336764">
        <w:rPr>
          <w:vertAlign w:val="subscript"/>
          <w:lang w:val="pt-BR"/>
        </w:rPr>
        <w:t>4</w:t>
      </w:r>
      <w:r w:rsidR="005C5194" w:rsidRPr="00336764">
        <w:rPr>
          <w:lang w:val="pt-BR"/>
        </w:rPr>
        <w:t xml:space="preserve"> </w:t>
      </w:r>
      <w:r w:rsidR="005C5194" w:rsidRPr="00336764">
        <w:rPr>
          <w:rFonts w:ascii="Symbol" w:hAnsi="Symbol" w:cs="Symbol"/>
        </w:rPr>
        <w:t></w:t>
      </w:r>
      <w:r w:rsidR="005C5194" w:rsidRPr="00336764">
        <w:rPr>
          <w:lang w:val="pt-BR"/>
        </w:rPr>
        <w:t xml:space="preserve"> </w:t>
      </w:r>
      <w:r w:rsidR="00695640">
        <w:t>п</w:t>
      </w:r>
      <w:r w:rsidR="001A3008" w:rsidRPr="00336764">
        <w:t>родукты</w:t>
      </w:r>
      <w:r w:rsidR="007A150D" w:rsidRPr="00336764">
        <w:rPr>
          <w:lang w:val="pt-BR"/>
        </w:rPr>
        <w:t>.</w:t>
      </w:r>
      <w:r w:rsidR="00336764" w:rsidRPr="00336764">
        <w:rPr>
          <w:lang w:val="pt-BR"/>
        </w:rPr>
        <w:t xml:space="preserve"> </w:t>
      </w:r>
      <w:r w:rsidR="005C5194" w:rsidRPr="00336764">
        <w:t>(</w:t>
      </w:r>
      <w:r w:rsidR="005C5194" w:rsidRPr="00336764">
        <w:rPr>
          <w:lang w:val="pt-BR"/>
        </w:rPr>
        <w:t>II</w:t>
      </w:r>
      <w:r w:rsidR="005C5194" w:rsidRPr="00336764">
        <w:t>)</w:t>
      </w:r>
    </w:p>
    <w:p w:rsidR="005C5194" w:rsidRPr="00336764" w:rsidRDefault="00384D3B" w:rsidP="00072B48">
      <w:pPr>
        <w:spacing w:line="360" w:lineRule="auto"/>
        <w:ind w:firstLine="709"/>
        <w:jc w:val="both"/>
      </w:pPr>
      <w:r w:rsidRPr="00336764">
        <w:t>В</w:t>
      </w:r>
      <w:r w:rsidR="005C5194" w:rsidRPr="00336764">
        <w:t xml:space="preserve"> [</w:t>
      </w:r>
      <w:r w:rsidR="006A092B" w:rsidRPr="00336764">
        <w:t>4</w:t>
      </w:r>
      <w:r w:rsidR="005C5194" w:rsidRPr="00336764">
        <w:t xml:space="preserve">] </w:t>
      </w:r>
      <w:r w:rsidRPr="00336764">
        <w:t>методом ИК</w:t>
      </w:r>
      <w:r w:rsidR="007A150D" w:rsidRPr="00336764">
        <w:t>-</w:t>
      </w:r>
      <w:r w:rsidRPr="00336764">
        <w:t xml:space="preserve">спектроскопии </w:t>
      </w:r>
      <w:r w:rsidR="005C5194" w:rsidRPr="00336764">
        <w:t xml:space="preserve">установлено, что </w:t>
      </w:r>
      <w:r w:rsidRPr="00336764">
        <w:t xml:space="preserve">в </w:t>
      </w:r>
      <w:r w:rsidR="005C5194" w:rsidRPr="00336764">
        <w:t>реакци</w:t>
      </w:r>
      <w:r w:rsidRPr="00336764">
        <w:t>и</w:t>
      </w:r>
      <w:r w:rsidR="005C5194" w:rsidRPr="00336764">
        <w:t xml:space="preserve"> атомов фтора с бензолом </w:t>
      </w:r>
      <w:r w:rsidR="003842C7" w:rsidRPr="00336764">
        <w:t>возможны</w:t>
      </w:r>
      <w:r w:rsidR="005C5194" w:rsidRPr="00336764">
        <w:t xml:space="preserve"> два канала </w:t>
      </w:r>
      <w:r w:rsidR="003842C7" w:rsidRPr="00336764">
        <w:t>ее протекания</w:t>
      </w:r>
      <w:r w:rsidR="004F3D46" w:rsidRPr="004F3D46">
        <w:t>:</w:t>
      </w:r>
      <w:r w:rsidR="001B4C29" w:rsidRPr="00336764">
        <w:t xml:space="preserve"> отрыв</w:t>
      </w:r>
      <w:r w:rsidR="005C5194" w:rsidRPr="00336764">
        <w:t xml:space="preserve"> атома водорода от молекулы</w:t>
      </w:r>
      <w:r w:rsidRPr="00336764">
        <w:t xml:space="preserve"> (</w:t>
      </w:r>
      <w:r w:rsidRPr="00336764">
        <w:rPr>
          <w:lang w:val="en-US"/>
        </w:rPr>
        <w:t>Ia</w:t>
      </w:r>
      <w:r w:rsidRPr="00336764">
        <w:t>)</w:t>
      </w:r>
      <w:r w:rsidR="005C5194" w:rsidRPr="00336764">
        <w:t xml:space="preserve"> и канал замещения атома водорода атомом фтора</w:t>
      </w:r>
      <w:r w:rsidR="00127BE3" w:rsidRPr="00336764">
        <w:t xml:space="preserve"> </w:t>
      </w:r>
      <w:r w:rsidRPr="00336764">
        <w:t>(Iб)</w:t>
      </w:r>
      <w:r w:rsidR="005C5194" w:rsidRPr="00336764">
        <w:t>. На основе анализа ИК</w:t>
      </w:r>
      <w:r w:rsidR="007A150D" w:rsidRPr="00336764">
        <w:t>-</w:t>
      </w:r>
      <w:r w:rsidR="005C5194" w:rsidRPr="00336764">
        <w:t>спектров продуктов установлено, что преоблада</w:t>
      </w:r>
      <w:r w:rsidR="007A150D" w:rsidRPr="00336764">
        <w:t>ет</w:t>
      </w:r>
      <w:r w:rsidR="005C5194" w:rsidRPr="00336764">
        <w:t xml:space="preserve"> </w:t>
      </w:r>
      <w:r w:rsidR="003842C7" w:rsidRPr="00336764">
        <w:t>замещение</w:t>
      </w:r>
      <w:r w:rsidR="004F3D46" w:rsidRPr="00D82020">
        <w:t>,</w:t>
      </w:r>
      <w:r w:rsidR="005C5194" w:rsidRPr="00336764">
        <w:t xml:space="preserve"> канал </w:t>
      </w:r>
      <w:r w:rsidR="007A150D" w:rsidRPr="00336764">
        <w:t>(</w:t>
      </w:r>
      <w:r w:rsidR="005C5194" w:rsidRPr="00336764">
        <w:rPr>
          <w:lang w:val="en-US"/>
        </w:rPr>
        <w:t>I</w:t>
      </w:r>
      <w:r w:rsidR="005C5194" w:rsidRPr="00336764">
        <w:t>б</w:t>
      </w:r>
      <w:r w:rsidR="007A150D" w:rsidRPr="00336764">
        <w:t>)</w:t>
      </w:r>
      <w:r w:rsidR="005C5194" w:rsidRPr="00336764">
        <w:t xml:space="preserve">. Отношение сечений реакционных каналов </w:t>
      </w:r>
      <w:r w:rsidR="007A150D" w:rsidRPr="00336764">
        <w:t>(</w:t>
      </w:r>
      <w:r w:rsidR="001963B2" w:rsidRPr="00336764">
        <w:rPr>
          <w:lang w:val="en-US"/>
        </w:rPr>
        <w:t>I</w:t>
      </w:r>
      <w:r w:rsidR="001963B2" w:rsidRPr="00336764">
        <w:t>б</w:t>
      </w:r>
      <w:r w:rsidR="007A150D" w:rsidRPr="00336764">
        <w:t>)</w:t>
      </w:r>
      <w:r w:rsidR="001963B2" w:rsidRPr="00336764">
        <w:t xml:space="preserve"> </w:t>
      </w:r>
      <w:r w:rsidR="005C5194" w:rsidRPr="00336764">
        <w:t xml:space="preserve">и </w:t>
      </w:r>
      <w:r w:rsidR="007A150D" w:rsidRPr="00336764">
        <w:t>(</w:t>
      </w:r>
      <w:r w:rsidR="001963B2" w:rsidRPr="00336764">
        <w:rPr>
          <w:lang w:val="en-US"/>
        </w:rPr>
        <w:t>Ia</w:t>
      </w:r>
      <w:r w:rsidR="007A150D" w:rsidRPr="00336764">
        <w:t>)</w:t>
      </w:r>
      <w:r w:rsidR="001963B2" w:rsidRPr="00336764">
        <w:t>,</w:t>
      </w:r>
      <w:r w:rsidR="001963B2" w:rsidRPr="00336764">
        <w:rPr>
          <w:i/>
          <w:iCs/>
        </w:rPr>
        <w:t xml:space="preserve"> </w:t>
      </w:r>
      <w:r w:rsidR="001963B2" w:rsidRPr="00336764">
        <w:rPr>
          <w:iCs/>
        </w:rPr>
        <w:sym w:font="Symbol" w:char="F073"/>
      </w:r>
      <w:r w:rsidR="00C65447" w:rsidRPr="00336764">
        <w:rPr>
          <w:iCs/>
          <w:vertAlign w:val="subscript"/>
        </w:rPr>
        <w:t>1</w:t>
      </w:r>
      <w:r w:rsidR="001963B2" w:rsidRPr="00336764">
        <w:rPr>
          <w:iCs/>
          <w:vertAlign w:val="subscript"/>
          <w:lang w:val="en-US"/>
        </w:rPr>
        <w:t>b</w:t>
      </w:r>
      <w:r w:rsidR="001963B2" w:rsidRPr="00336764">
        <w:t>/</w:t>
      </w:r>
      <w:r w:rsidR="001963B2" w:rsidRPr="00336764">
        <w:rPr>
          <w:iCs/>
        </w:rPr>
        <w:sym w:font="Symbol" w:char="F073"/>
      </w:r>
      <w:r w:rsidR="00C65447" w:rsidRPr="00336764">
        <w:rPr>
          <w:iCs/>
          <w:vertAlign w:val="subscript"/>
        </w:rPr>
        <w:t>1</w:t>
      </w:r>
      <w:r w:rsidR="001963B2" w:rsidRPr="00336764">
        <w:rPr>
          <w:iCs/>
          <w:vertAlign w:val="subscript"/>
          <w:lang w:val="en-US"/>
        </w:rPr>
        <w:t>a</w:t>
      </w:r>
      <w:r w:rsidR="001963B2" w:rsidRPr="00336764">
        <w:t xml:space="preserve">, </w:t>
      </w:r>
      <w:r w:rsidR="005C5194" w:rsidRPr="00336764">
        <w:t xml:space="preserve">составило величину 3. </w:t>
      </w:r>
      <w:r w:rsidR="00F01A22" w:rsidRPr="00336764">
        <w:t>В</w:t>
      </w:r>
      <w:r w:rsidR="005C5194" w:rsidRPr="00336764">
        <w:t xml:space="preserve"> </w:t>
      </w:r>
      <w:r w:rsidR="00384112" w:rsidRPr="00336764">
        <w:t xml:space="preserve">этой </w:t>
      </w:r>
      <w:r w:rsidR="00A8716E" w:rsidRPr="00336764">
        <w:t>работе,</w:t>
      </w:r>
      <w:r w:rsidR="005C5194" w:rsidRPr="00336764">
        <w:t xml:space="preserve"> </w:t>
      </w:r>
      <w:r w:rsidR="00B75F87" w:rsidRPr="00336764">
        <w:t xml:space="preserve">однако, </w:t>
      </w:r>
      <w:r w:rsidR="005C5194" w:rsidRPr="00336764">
        <w:t>реагенты</w:t>
      </w:r>
      <w:r w:rsidR="00384112" w:rsidRPr="00336764">
        <w:t xml:space="preserve"> при смешивании</w:t>
      </w:r>
      <w:r w:rsidR="005C5194" w:rsidRPr="00336764">
        <w:t xml:space="preserve"> имели различные температуры. </w:t>
      </w:r>
      <w:r w:rsidR="002661FA" w:rsidRPr="00336764">
        <w:t>Молекулы бензола находились при комнатной температуре</w:t>
      </w:r>
      <w:r w:rsidR="007A150D" w:rsidRPr="00336764">
        <w:t>,</w:t>
      </w:r>
      <w:r w:rsidR="002661FA" w:rsidRPr="00336764">
        <w:t xml:space="preserve"> атомы фтора </w:t>
      </w:r>
      <w:r w:rsidR="007A150D" w:rsidRPr="00336764">
        <w:t>–</w:t>
      </w:r>
      <w:r w:rsidR="003842C7" w:rsidRPr="00336764">
        <w:t xml:space="preserve"> </w:t>
      </w:r>
      <w:r w:rsidR="002661FA" w:rsidRPr="00336764">
        <w:t xml:space="preserve">при 1100 K. </w:t>
      </w:r>
      <w:r w:rsidR="005C5194" w:rsidRPr="00336764">
        <w:t>Авторы</w:t>
      </w:r>
      <w:r w:rsidR="00F01A22" w:rsidRPr="00336764">
        <w:t xml:space="preserve"> [7]</w:t>
      </w:r>
      <w:r w:rsidR="005C5194" w:rsidRPr="00336764">
        <w:t xml:space="preserve"> оценили </w:t>
      </w:r>
      <w:r w:rsidR="002661FA" w:rsidRPr="00336764">
        <w:t xml:space="preserve">среднюю </w:t>
      </w:r>
      <w:r w:rsidR="005C5194" w:rsidRPr="00336764">
        <w:t xml:space="preserve">температуру реакционной смеси </w:t>
      </w:r>
      <w:r w:rsidR="007A150D" w:rsidRPr="00336764">
        <w:rPr>
          <w:rFonts w:ascii="Symbol" w:hAnsi="Symbol"/>
        </w:rPr>
        <w:t></w:t>
      </w:r>
      <w:r w:rsidR="005C5194" w:rsidRPr="00336764">
        <w:t>700</w:t>
      </w:r>
      <w:r w:rsidR="00384112" w:rsidRPr="00336764">
        <w:t xml:space="preserve"> </w:t>
      </w:r>
      <w:r w:rsidR="00072B48" w:rsidRPr="00336764">
        <w:t>K.</w:t>
      </w:r>
    </w:p>
    <w:p w:rsidR="005C5194" w:rsidRPr="00336764" w:rsidRDefault="005D3460" w:rsidP="00072B48">
      <w:pPr>
        <w:spacing w:line="360" w:lineRule="auto"/>
        <w:ind w:firstLine="709"/>
        <w:jc w:val="both"/>
      </w:pPr>
      <w:r w:rsidRPr="00336764">
        <w:t>И</w:t>
      </w:r>
      <w:r w:rsidR="005C5194" w:rsidRPr="00336764">
        <w:t xml:space="preserve">змерение </w:t>
      </w:r>
      <w:r w:rsidRPr="00336764">
        <w:t xml:space="preserve">абсолютной величины </w:t>
      </w:r>
      <w:r w:rsidR="005C5194" w:rsidRPr="00336764">
        <w:t xml:space="preserve">константы скорости реакции </w:t>
      </w:r>
      <w:r w:rsidR="00781CB2" w:rsidRPr="00336764">
        <w:t>(</w:t>
      </w:r>
      <w:r w:rsidR="005C5194" w:rsidRPr="00336764">
        <w:rPr>
          <w:lang w:val="en-US"/>
        </w:rPr>
        <w:t>I</w:t>
      </w:r>
      <w:r w:rsidR="00781CB2" w:rsidRPr="00336764">
        <w:t>)</w:t>
      </w:r>
      <w:r w:rsidR="005C5194" w:rsidRPr="00336764">
        <w:t xml:space="preserve"> при комнатной температуре </w:t>
      </w:r>
      <w:r w:rsidR="003842C7" w:rsidRPr="00336764">
        <w:t>также описано для проточного реактора</w:t>
      </w:r>
      <w:r w:rsidR="005C5194" w:rsidRPr="00336764">
        <w:t xml:space="preserve"> низкого давления с идентификацией продуктов методом масс-спек</w:t>
      </w:r>
      <w:r w:rsidR="0041058C" w:rsidRPr="00336764">
        <w:t>трометрии</w:t>
      </w:r>
      <w:r w:rsidR="006E6C51" w:rsidRPr="00336764">
        <w:t xml:space="preserve"> [</w:t>
      </w:r>
      <w:r w:rsidR="00036086" w:rsidRPr="00336764">
        <w:t>5</w:t>
      </w:r>
      <w:r w:rsidR="006E6C51" w:rsidRPr="00336764">
        <w:t>].</w:t>
      </w:r>
      <w:r w:rsidR="005C5194" w:rsidRPr="00336764">
        <w:t xml:space="preserve"> </w:t>
      </w:r>
      <w:r w:rsidR="003842C7" w:rsidRPr="00336764">
        <w:t xml:space="preserve">Авторами </w:t>
      </w:r>
      <w:r w:rsidR="00964227" w:rsidRPr="00336764">
        <w:t xml:space="preserve">получено значение </w:t>
      </w:r>
      <w:r w:rsidR="00964227" w:rsidRPr="00336764">
        <w:rPr>
          <w:i/>
          <w:iCs/>
        </w:rPr>
        <w:t>k</w:t>
      </w:r>
      <w:r w:rsidR="00964227" w:rsidRPr="00336764">
        <w:rPr>
          <w:vertAlign w:val="subscript"/>
        </w:rPr>
        <w:t>1</w:t>
      </w:r>
      <w:r w:rsidR="00964227" w:rsidRPr="00336764">
        <w:t xml:space="preserve"> = </w:t>
      </w:r>
      <w:r w:rsidR="001C626B" w:rsidRPr="00336764">
        <w:t xml:space="preserve">(5.0 </w:t>
      </w:r>
      <w:r w:rsidR="001C626B" w:rsidRPr="00336764">
        <w:rPr>
          <w:rFonts w:ascii="Symbol" w:hAnsi="Symbol"/>
        </w:rPr>
        <w:t></w:t>
      </w:r>
      <w:r w:rsidR="001C626B" w:rsidRPr="00336764">
        <w:t xml:space="preserve"> 1.2) </w:t>
      </w:r>
      <w:r w:rsidR="00336764" w:rsidRPr="00336764">
        <w:sym w:font="Symbol" w:char="F0B4"/>
      </w:r>
      <w:r w:rsidR="001C626B" w:rsidRPr="00336764">
        <w:t xml:space="preserve"> 10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11</w:t>
      </w:r>
      <w:r w:rsidR="00964227" w:rsidRPr="00336764">
        <w:t xml:space="preserve"> </w:t>
      </w:r>
      <w:r w:rsidR="001C626B" w:rsidRPr="00336764">
        <w:t>см</w:t>
      </w:r>
      <w:r w:rsidR="001C626B" w:rsidRPr="00336764">
        <w:rPr>
          <w:vertAlign w:val="superscript"/>
        </w:rPr>
        <w:t>3</w:t>
      </w:r>
      <w:r w:rsidR="001C626B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1C626B" w:rsidRPr="00336764">
        <w:t xml:space="preserve"> с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3842C7" w:rsidRPr="00336764">
        <w:t xml:space="preserve"> и </w:t>
      </w:r>
      <w:r w:rsidR="00F61855" w:rsidRPr="00336764">
        <w:t xml:space="preserve">определено также отношение констант скорости каналов реакции </w:t>
      </w:r>
      <w:r w:rsidR="00781CB2" w:rsidRPr="00336764">
        <w:t>(</w:t>
      </w:r>
      <w:r w:rsidR="00CE6F46" w:rsidRPr="00336764">
        <w:rPr>
          <w:lang w:val="en-US"/>
        </w:rPr>
        <w:t>I</w:t>
      </w:r>
      <w:r w:rsidR="00CE6F46" w:rsidRPr="00336764">
        <w:t>а</w:t>
      </w:r>
      <w:r w:rsidR="00781CB2" w:rsidRPr="00336764">
        <w:t>)</w:t>
      </w:r>
      <w:r w:rsidR="00CE6F46" w:rsidRPr="00336764">
        <w:t xml:space="preserve"> и </w:t>
      </w:r>
      <w:r w:rsidR="00781CB2" w:rsidRPr="00336764">
        <w:t>(</w:t>
      </w:r>
      <w:r w:rsidR="00CE6F46" w:rsidRPr="00336764">
        <w:rPr>
          <w:lang w:val="en-US"/>
        </w:rPr>
        <w:t>I</w:t>
      </w:r>
      <w:r w:rsidR="00F61855" w:rsidRPr="00336764">
        <w:t>б</w:t>
      </w:r>
      <w:r w:rsidR="00781CB2" w:rsidRPr="00336764">
        <w:t>)</w:t>
      </w:r>
      <w:r w:rsidR="00F61855" w:rsidRPr="00336764">
        <w:t xml:space="preserve"> по отношению к константе скорости реакции </w:t>
      </w:r>
      <w:r w:rsidR="00781CB2" w:rsidRPr="00336764">
        <w:t>(</w:t>
      </w:r>
      <w:r w:rsidR="00964227" w:rsidRPr="00336764">
        <w:rPr>
          <w:lang w:val="pt-BR"/>
        </w:rPr>
        <w:t>I</w:t>
      </w:r>
      <w:r w:rsidR="00781CB2" w:rsidRPr="00336764">
        <w:t>)</w:t>
      </w:r>
      <w:r w:rsidR="00F61855" w:rsidRPr="00336764">
        <w:t>. Канал с отрывом атома водорода</w:t>
      </w:r>
      <w:r w:rsidR="00790A32" w:rsidRPr="00336764">
        <w:t xml:space="preserve"> был</w:t>
      </w:r>
      <w:r w:rsidR="00F61855" w:rsidRPr="00336764">
        <w:t xml:space="preserve"> весьма мал</w:t>
      </w:r>
      <w:r w:rsidR="003E7538" w:rsidRPr="00336764">
        <w:t>:</w:t>
      </w:r>
      <w:r w:rsidR="00F61855" w:rsidRPr="00336764">
        <w:t xml:space="preserve"> </w:t>
      </w:r>
      <w:r w:rsidR="00522464" w:rsidRPr="00336764">
        <w:t>отношение</w:t>
      </w:r>
      <w:r w:rsidR="00F61855" w:rsidRPr="00336764">
        <w:t xml:space="preserve"> </w:t>
      </w:r>
      <w:r w:rsidR="00F61855" w:rsidRPr="00336764">
        <w:rPr>
          <w:i/>
          <w:iCs/>
        </w:rPr>
        <w:t>k</w:t>
      </w:r>
      <w:r w:rsidR="00790A32" w:rsidRPr="00336764">
        <w:rPr>
          <w:vertAlign w:val="subscript"/>
        </w:rPr>
        <w:t>1а</w:t>
      </w:r>
      <w:r w:rsidR="00F61855" w:rsidRPr="00336764">
        <w:t>/</w:t>
      </w:r>
      <w:r w:rsidR="00F61855" w:rsidRPr="00336764">
        <w:rPr>
          <w:i/>
          <w:iCs/>
        </w:rPr>
        <w:t>k</w:t>
      </w:r>
      <w:r w:rsidR="00F61855" w:rsidRPr="00336764">
        <w:rPr>
          <w:vertAlign w:val="subscript"/>
        </w:rPr>
        <w:t>1</w:t>
      </w:r>
      <w:r w:rsidR="00F61855" w:rsidRPr="00336764">
        <w:t xml:space="preserve"> составляет величину </w:t>
      </w:r>
      <w:r w:rsidR="00522464" w:rsidRPr="00336764">
        <w:t xml:space="preserve">менее </w:t>
      </w:r>
      <w:r w:rsidR="00F61855" w:rsidRPr="00336764">
        <w:t xml:space="preserve">0.08. </w:t>
      </w:r>
      <w:r w:rsidR="005C5194" w:rsidRPr="00336764">
        <w:t xml:space="preserve">Канал замещения </w:t>
      </w:r>
      <w:r w:rsidR="00781CB2" w:rsidRPr="00336764">
        <w:t>(</w:t>
      </w:r>
      <w:r w:rsidR="00CE6F46" w:rsidRPr="00336764">
        <w:rPr>
          <w:lang w:val="en-US"/>
        </w:rPr>
        <w:t>I</w:t>
      </w:r>
      <w:r w:rsidR="005C5194" w:rsidRPr="00336764">
        <w:t>б</w:t>
      </w:r>
      <w:r w:rsidR="00781CB2" w:rsidRPr="00336764">
        <w:t>)</w:t>
      </w:r>
      <w:r w:rsidR="005C5194" w:rsidRPr="00336764">
        <w:t xml:space="preserve"> при комнатной температуре основной и отношение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1б</w:t>
      </w:r>
      <w:r w:rsidR="005C5194" w:rsidRPr="00336764">
        <w:t>/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</w:t>
      </w:r>
      <w:r w:rsidR="005C5194" w:rsidRPr="00336764">
        <w:t xml:space="preserve"> = 0</w:t>
      </w:r>
      <w:r w:rsidR="008B09B0" w:rsidRPr="00336764">
        <w:t>.</w:t>
      </w:r>
      <w:r w:rsidR="005C5194" w:rsidRPr="00336764">
        <w:t>8. Рекомендуемое значение</w:t>
      </w:r>
      <w:r w:rsidR="0041058C" w:rsidRPr="00336764">
        <w:t xml:space="preserve"> константы скорости реакции атомов фтора с метаном:</w:t>
      </w:r>
      <w:r w:rsidR="005C5194" w:rsidRPr="00336764">
        <w:t xml:space="preserve">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 xml:space="preserve"> = </w:t>
      </w:r>
      <w:r w:rsidR="001C626B" w:rsidRPr="00336764">
        <w:t xml:space="preserve">6.3 </w:t>
      </w:r>
      <w:r w:rsidR="00336764" w:rsidRPr="00336764">
        <w:sym w:font="Symbol" w:char="F0B4"/>
      </w:r>
      <w:r w:rsidR="001C626B" w:rsidRPr="00336764">
        <w:t xml:space="preserve"> 10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11</w:t>
      </w:r>
      <w:r w:rsidR="001C626B" w:rsidRPr="00336764">
        <w:t xml:space="preserve"> см</w:t>
      </w:r>
      <w:r w:rsidR="001C626B" w:rsidRPr="00336764">
        <w:rPr>
          <w:vertAlign w:val="superscript"/>
        </w:rPr>
        <w:t>3</w:t>
      </w:r>
      <w:r w:rsidR="001C626B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1C626B" w:rsidRPr="00336764">
        <w:t xml:space="preserve"> с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1C626B" w:rsidRPr="00336764">
        <w:t xml:space="preserve"> </w:t>
      </w:r>
      <w:r w:rsidR="003B3BD6" w:rsidRPr="00336764">
        <w:t>[8</w:t>
      </w:r>
      <w:r w:rsidR="0041058C" w:rsidRPr="00336764">
        <w:t>]. Э</w:t>
      </w:r>
      <w:r w:rsidR="005C5194" w:rsidRPr="00336764">
        <w:t>то позволяет</w:t>
      </w:r>
      <w:r w:rsidR="005C23D8" w:rsidRPr="00336764">
        <w:t>,</w:t>
      </w:r>
      <w:r w:rsidR="005C5194" w:rsidRPr="00336764">
        <w:t xml:space="preserve"> </w:t>
      </w:r>
      <w:r w:rsidR="0041058C" w:rsidRPr="00336764">
        <w:t xml:space="preserve">используя </w:t>
      </w:r>
      <w:r w:rsidR="005C5194" w:rsidRPr="00336764">
        <w:t>данны</w:t>
      </w:r>
      <w:r w:rsidR="00781CB2" w:rsidRPr="00336764">
        <w:t xml:space="preserve">е </w:t>
      </w:r>
      <w:r w:rsidR="005C5194" w:rsidRPr="00336764">
        <w:t>[</w:t>
      </w:r>
      <w:r w:rsidR="005A35B8" w:rsidRPr="00336764">
        <w:t>3</w:t>
      </w:r>
      <w:r w:rsidR="005C5194" w:rsidRPr="00336764">
        <w:t>]</w:t>
      </w:r>
      <w:r w:rsidR="005C23D8" w:rsidRPr="00336764">
        <w:t>,</w:t>
      </w:r>
      <w:r w:rsidR="005C5194" w:rsidRPr="00336764">
        <w:t xml:space="preserve"> рассчитать значение </w:t>
      </w:r>
      <w:r w:rsidR="005C5194" w:rsidRPr="00336764">
        <w:rPr>
          <w:i/>
          <w:iCs/>
        </w:rPr>
        <w:t>k</w:t>
      </w:r>
      <w:r w:rsidR="005C23D8" w:rsidRPr="00336764">
        <w:rPr>
          <w:vertAlign w:val="subscript"/>
        </w:rPr>
        <w:t>1</w:t>
      </w:r>
      <w:r w:rsidR="005C5194" w:rsidRPr="00336764">
        <w:rPr>
          <w:vertAlign w:val="subscript"/>
        </w:rPr>
        <w:t>a</w:t>
      </w:r>
      <w:r w:rsidR="005C5194" w:rsidRPr="00336764">
        <w:t xml:space="preserve"> = (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1a</w:t>
      </w:r>
      <w:r w:rsidR="005C5194" w:rsidRPr="00336764">
        <w:t>/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>)</w:t>
      </w:r>
      <w:r w:rsidR="005C23D8" w:rsidRPr="00336764">
        <w:t xml:space="preserve"> </w:t>
      </w:r>
      <w:r w:rsidR="00336764" w:rsidRPr="00336764">
        <w:sym w:font="Symbol" w:char="F0B4"/>
      </w:r>
      <w:r w:rsidR="005C5194" w:rsidRPr="00336764">
        <w:t xml:space="preserve">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 xml:space="preserve"> = 0.97 </w:t>
      </w:r>
      <w:r w:rsidR="00336764" w:rsidRPr="00336764">
        <w:sym w:font="Symbol" w:char="F0B4"/>
      </w:r>
      <w:r w:rsidR="005C5194" w:rsidRPr="00336764">
        <w:t xml:space="preserve"> </w:t>
      </w:r>
      <w:r w:rsidR="001C626B" w:rsidRPr="00336764">
        <w:t xml:space="preserve">6.3 </w:t>
      </w:r>
      <w:r w:rsidR="00336764" w:rsidRPr="00336764">
        <w:sym w:font="Symbol" w:char="F0B4"/>
      </w:r>
      <w:r w:rsidR="001C626B" w:rsidRPr="00336764">
        <w:t xml:space="preserve"> 10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11</w:t>
      </w:r>
      <w:r w:rsidR="001C626B" w:rsidRPr="00336764">
        <w:t xml:space="preserve"> </w:t>
      </w:r>
      <w:r w:rsidR="005C5194" w:rsidRPr="00336764">
        <w:t xml:space="preserve">= </w:t>
      </w:r>
      <w:r w:rsidR="001C626B" w:rsidRPr="00336764">
        <w:t xml:space="preserve">6.1 </w:t>
      </w:r>
      <w:r w:rsidR="00336764" w:rsidRPr="00336764">
        <w:sym w:font="Symbol" w:char="F0B4"/>
      </w:r>
      <w:r w:rsidR="001C626B" w:rsidRPr="00336764">
        <w:t xml:space="preserve"> 10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11</w:t>
      </w:r>
      <w:r w:rsidR="001C626B" w:rsidRPr="00336764">
        <w:t xml:space="preserve"> см</w:t>
      </w:r>
      <w:r w:rsidR="001C626B" w:rsidRPr="00336764">
        <w:rPr>
          <w:vertAlign w:val="superscript"/>
        </w:rPr>
        <w:t>3</w:t>
      </w:r>
      <w:r w:rsidR="001C626B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1C626B" w:rsidRPr="00336764">
        <w:t xml:space="preserve"> с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5C5194" w:rsidRPr="00336764">
        <w:t xml:space="preserve">. </w:t>
      </w:r>
      <w:r w:rsidRPr="00336764">
        <w:rPr>
          <w:bCs/>
        </w:rPr>
        <w:t>Мы обратили внимание на то,</w:t>
      </w:r>
      <w:r w:rsidR="005C5194" w:rsidRPr="00336764">
        <w:rPr>
          <w:bCs/>
        </w:rPr>
        <w:t xml:space="preserve"> что это находится в противоречии с результатом исследования [</w:t>
      </w:r>
      <w:r w:rsidR="005A35B8" w:rsidRPr="00336764">
        <w:rPr>
          <w:bCs/>
        </w:rPr>
        <w:t>5</w:t>
      </w:r>
      <w:r w:rsidR="005C5194" w:rsidRPr="00336764">
        <w:rPr>
          <w:bCs/>
        </w:rPr>
        <w:t>], где</w:t>
      </w:r>
      <w:r w:rsidR="005C5194" w:rsidRPr="00336764">
        <w:t xml:space="preserve"> суммарная </w:t>
      </w:r>
      <w:r w:rsidR="005C5194" w:rsidRPr="00336764">
        <w:lastRenderedPageBreak/>
        <w:t>константа скорости</w:t>
      </w:r>
      <w:r w:rsidR="0041058C" w:rsidRPr="00336764">
        <w:t xml:space="preserve"> </w:t>
      </w:r>
      <w:r w:rsidR="005C5194" w:rsidRPr="00336764">
        <w:t xml:space="preserve">всех каналов </w:t>
      </w:r>
      <w:r w:rsidR="00964227" w:rsidRPr="00336764">
        <w:t xml:space="preserve">реакции </w:t>
      </w:r>
      <w:r w:rsidR="00781CB2" w:rsidRPr="00336764">
        <w:t>(</w:t>
      </w:r>
      <w:r w:rsidR="00964227" w:rsidRPr="00336764">
        <w:rPr>
          <w:lang w:val="pt-BR"/>
        </w:rPr>
        <w:t>I</w:t>
      </w:r>
      <w:r w:rsidR="00781CB2" w:rsidRPr="00336764">
        <w:t>)</w:t>
      </w:r>
      <w:r w:rsidR="00964227" w:rsidRPr="00336764">
        <w:t xml:space="preserve"> </w:t>
      </w:r>
      <w:r w:rsidR="005C5194" w:rsidRPr="00336764">
        <w:t xml:space="preserve">меньше и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</w:t>
      </w:r>
      <w:r w:rsidR="005C5194" w:rsidRPr="00336764">
        <w:t xml:space="preserve"> = </w:t>
      </w:r>
      <w:r w:rsidR="001C626B" w:rsidRPr="00336764">
        <w:t xml:space="preserve">5.0 </w:t>
      </w:r>
      <w:r w:rsidR="00336764" w:rsidRPr="00336764">
        <w:sym w:font="Symbol" w:char="F0B4"/>
      </w:r>
      <w:r w:rsidR="001C626B" w:rsidRPr="00336764">
        <w:t xml:space="preserve"> 10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11</w:t>
      </w:r>
      <w:r w:rsidR="001C626B" w:rsidRPr="00336764">
        <w:t xml:space="preserve"> см</w:t>
      </w:r>
      <w:r w:rsidR="001C626B" w:rsidRPr="00336764">
        <w:rPr>
          <w:vertAlign w:val="superscript"/>
        </w:rPr>
        <w:t>3</w:t>
      </w:r>
      <w:r w:rsidR="001C626B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1C626B" w:rsidRPr="00336764">
        <w:t xml:space="preserve"> с</w:t>
      </w:r>
      <w:r w:rsidR="00336764" w:rsidRPr="00336764">
        <w:rPr>
          <w:vertAlign w:val="superscript"/>
        </w:rPr>
        <w:t>–</w:t>
      </w:r>
      <w:r w:rsidR="001C626B" w:rsidRPr="00336764">
        <w:rPr>
          <w:vertAlign w:val="superscript"/>
        </w:rPr>
        <w:t>1</w:t>
      </w:r>
      <w:r w:rsidR="005C5194" w:rsidRPr="00336764">
        <w:t xml:space="preserve">. </w:t>
      </w:r>
      <w:r w:rsidR="008D571C" w:rsidRPr="00336764">
        <w:t xml:space="preserve">Исходя из </w:t>
      </w:r>
      <w:r w:rsidR="005C5194" w:rsidRPr="00336764">
        <w:t xml:space="preserve">скорости реакции по каналу </w:t>
      </w:r>
      <w:r w:rsidR="00781CB2" w:rsidRPr="00336764">
        <w:t>(</w:t>
      </w:r>
      <w:r w:rsidR="007C05B8" w:rsidRPr="00336764">
        <w:rPr>
          <w:lang w:val="en-US"/>
        </w:rPr>
        <w:t>I</w:t>
      </w:r>
      <w:r w:rsidR="005C5194" w:rsidRPr="00336764">
        <w:rPr>
          <w:lang w:val="en-US"/>
        </w:rPr>
        <w:t>a</w:t>
      </w:r>
      <w:r w:rsidR="00781CB2" w:rsidRPr="00336764">
        <w:t>)</w:t>
      </w:r>
      <w:r w:rsidR="005C5194" w:rsidRPr="00336764">
        <w:t xml:space="preserve"> [</w:t>
      </w:r>
      <w:r w:rsidR="005A35B8" w:rsidRPr="00336764">
        <w:t>3</w:t>
      </w:r>
      <w:r w:rsidR="005C5194" w:rsidRPr="00336764">
        <w:t xml:space="preserve">] и данным </w:t>
      </w:r>
      <w:r w:rsidR="007C05B8" w:rsidRPr="00336764">
        <w:t xml:space="preserve">для </w:t>
      </w:r>
      <w:r w:rsidR="005C5194" w:rsidRPr="00336764">
        <w:t xml:space="preserve">отношения </w:t>
      </w:r>
      <w:r w:rsidR="007C05B8" w:rsidRPr="00336764">
        <w:t xml:space="preserve">скоростей </w:t>
      </w:r>
      <w:r w:rsidR="005C5194" w:rsidRPr="00336764">
        <w:t>канал</w:t>
      </w:r>
      <w:r w:rsidR="008D571C" w:rsidRPr="00336764">
        <w:t>ов</w:t>
      </w:r>
      <w:r w:rsidR="007C05B8" w:rsidRPr="00336764">
        <w:t xml:space="preserve"> [</w:t>
      </w:r>
      <w:r w:rsidR="005A35B8" w:rsidRPr="00336764">
        <w:t>5</w:t>
      </w:r>
      <w:r w:rsidR="007C05B8" w:rsidRPr="00336764">
        <w:t>]</w:t>
      </w:r>
      <w:r w:rsidR="008D571C" w:rsidRPr="00336764">
        <w:t>, можно оценить</w:t>
      </w:r>
      <w:r w:rsidR="005C5194" w:rsidRPr="00336764">
        <w:t xml:space="preserve"> </w:t>
      </w:r>
      <w:r w:rsidR="00A4625B" w:rsidRPr="00336764">
        <w:rPr>
          <w:i/>
          <w:iCs/>
        </w:rPr>
        <w:t>k</w:t>
      </w:r>
      <w:r w:rsidR="00A4625B" w:rsidRPr="00336764">
        <w:rPr>
          <w:vertAlign w:val="subscript"/>
        </w:rPr>
        <w:t>1</w:t>
      </w:r>
      <w:r w:rsidR="00A4625B" w:rsidRPr="00336764">
        <w:t xml:space="preserve"> </w:t>
      </w:r>
      <w:r w:rsidR="00A4625B" w:rsidRPr="00336764">
        <w:sym w:font="Symbol" w:char="F0B3"/>
      </w:r>
      <w:r w:rsidR="00553C78" w:rsidRPr="00336764">
        <w:t xml:space="preserve"> 7.</w:t>
      </w:r>
      <w:r w:rsidR="00A4625B" w:rsidRPr="00336764">
        <w:t xml:space="preserve">6 </w:t>
      </w:r>
      <w:r w:rsidR="00336764" w:rsidRPr="00336764">
        <w:sym w:font="Symbol" w:char="F0B4"/>
      </w:r>
      <w:r w:rsidR="00A4625B" w:rsidRPr="00336764">
        <w:t xml:space="preserve"> 10</w:t>
      </w:r>
      <w:r w:rsidR="00336764" w:rsidRPr="00336764">
        <w:rPr>
          <w:vertAlign w:val="superscript"/>
        </w:rPr>
        <w:t>–</w:t>
      </w:r>
      <w:r w:rsidR="00A4625B" w:rsidRPr="00336764">
        <w:rPr>
          <w:vertAlign w:val="superscript"/>
        </w:rPr>
        <w:t>10</w:t>
      </w:r>
      <w:r w:rsidR="00A4625B" w:rsidRPr="00336764">
        <w:t xml:space="preserve"> см</w:t>
      </w:r>
      <w:r w:rsidR="00A4625B" w:rsidRPr="00336764">
        <w:rPr>
          <w:vertAlign w:val="superscript"/>
        </w:rPr>
        <w:t>3</w:t>
      </w:r>
      <w:r w:rsidR="00A4625B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A4625B" w:rsidRPr="00336764">
        <w:rPr>
          <w:vertAlign w:val="superscript"/>
        </w:rPr>
        <w:t>1</w:t>
      </w:r>
      <w:r w:rsidR="00A4625B" w:rsidRPr="00336764">
        <w:t xml:space="preserve"> с</w:t>
      </w:r>
      <w:r w:rsidR="00336764" w:rsidRPr="00336764">
        <w:rPr>
          <w:vertAlign w:val="superscript"/>
        </w:rPr>
        <w:t>–</w:t>
      </w:r>
      <w:r w:rsidR="00A4625B" w:rsidRPr="00336764">
        <w:rPr>
          <w:vertAlign w:val="superscript"/>
        </w:rPr>
        <w:t>1</w:t>
      </w:r>
      <w:r w:rsidR="00CE0B9E" w:rsidRPr="00336764">
        <w:t>.</w:t>
      </w:r>
      <w:r w:rsidR="005C5194" w:rsidRPr="00336764">
        <w:t xml:space="preserve"> </w:t>
      </w:r>
      <w:r w:rsidR="00CE0B9E" w:rsidRPr="00336764">
        <w:t>Т</w:t>
      </w:r>
      <w:r w:rsidR="005C5194" w:rsidRPr="00336764">
        <w:t xml:space="preserve">аким </w:t>
      </w:r>
      <w:r w:rsidR="0041058C" w:rsidRPr="00336764">
        <w:t>образом,</w:t>
      </w:r>
      <w:r w:rsidR="005C5194" w:rsidRPr="00336764">
        <w:t xml:space="preserve"> имеющиеся данные для константы скорости реакции </w:t>
      </w:r>
      <w:r w:rsidR="00781CB2" w:rsidRPr="00336764">
        <w:t>(</w:t>
      </w:r>
      <w:r w:rsidR="008D571C" w:rsidRPr="00336764">
        <w:rPr>
          <w:lang w:val="en-US"/>
        </w:rPr>
        <w:t>I</w:t>
      </w:r>
      <w:r w:rsidR="00781CB2" w:rsidRPr="00336764">
        <w:t>)</w:t>
      </w:r>
      <w:r w:rsidR="008D571C" w:rsidRPr="00336764">
        <w:t xml:space="preserve"> </w:t>
      </w:r>
      <w:r w:rsidR="005C5194" w:rsidRPr="00336764">
        <w:t xml:space="preserve">различаются значительно. Поэтому определение величины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</w:t>
      </w:r>
      <w:r w:rsidR="005C5194" w:rsidRPr="00336764">
        <w:t xml:space="preserve"> с учетом неопределенности </w:t>
      </w:r>
      <w:r w:rsidR="0041058C" w:rsidRPr="00336764">
        <w:t xml:space="preserve">её оценки </w:t>
      </w:r>
      <w:r w:rsidR="005C5194" w:rsidRPr="00336764">
        <w:t xml:space="preserve">в </w:t>
      </w:r>
      <w:r w:rsidR="0041058C" w:rsidRPr="00336764">
        <w:t xml:space="preserve">этих работах </w:t>
      </w:r>
      <w:r w:rsidR="005C5194" w:rsidRPr="00336764">
        <w:t xml:space="preserve">представляет </w:t>
      </w:r>
      <w:r w:rsidRPr="00336764">
        <w:t>значительный</w:t>
      </w:r>
      <w:r w:rsidR="005C5194" w:rsidRPr="00336764">
        <w:t xml:space="preserve"> интерес.</w:t>
      </w:r>
    </w:p>
    <w:p w:rsidR="005C5194" w:rsidRPr="00F7324F" w:rsidRDefault="005C5194" w:rsidP="00D82020">
      <w:pPr>
        <w:spacing w:before="240" w:after="120"/>
        <w:jc w:val="center"/>
        <w:outlineLvl w:val="3"/>
      </w:pPr>
      <w:r w:rsidRPr="00F7324F">
        <w:t>ЭКСПЕРИМЕНТАЛЬНАЯ ЧАСТЬ</w:t>
      </w:r>
    </w:p>
    <w:p w:rsidR="00CD4ACD" w:rsidRPr="00336764" w:rsidRDefault="009521CA" w:rsidP="009521CA">
      <w:pPr>
        <w:spacing w:line="360" w:lineRule="auto"/>
        <w:ind w:firstLine="709"/>
        <w:jc w:val="both"/>
        <w:rPr>
          <w:bCs/>
        </w:rPr>
      </w:pPr>
      <w:r w:rsidRPr="00336764">
        <w:rPr>
          <w:bCs/>
        </w:rPr>
        <w:t>В настоящей работе константу</w:t>
      </w:r>
      <w:r w:rsidR="00B42384" w:rsidRPr="00336764">
        <w:rPr>
          <w:bCs/>
        </w:rPr>
        <w:t xml:space="preserve"> скорости реакции атома фтора с бензолом определял</w:t>
      </w:r>
      <w:r w:rsidRPr="00336764">
        <w:rPr>
          <w:bCs/>
        </w:rPr>
        <w:t>и</w:t>
      </w:r>
      <w:r w:rsidR="00B42384" w:rsidRPr="00336764">
        <w:rPr>
          <w:bCs/>
        </w:rPr>
        <w:t xml:space="preserve"> при температуре 293 </w:t>
      </w:r>
      <w:r w:rsidR="00B42384" w:rsidRPr="00336764">
        <w:rPr>
          <w:bCs/>
          <w:lang w:val="en-US"/>
        </w:rPr>
        <w:t>K</w:t>
      </w:r>
      <w:r w:rsidR="00B42384" w:rsidRPr="00336764">
        <w:rPr>
          <w:bCs/>
        </w:rPr>
        <w:t>. Концентрации реагентов определял</w:t>
      </w:r>
      <w:r w:rsidRPr="00336764">
        <w:rPr>
          <w:bCs/>
        </w:rPr>
        <w:t>и</w:t>
      </w:r>
      <w:r w:rsidR="00B42384" w:rsidRPr="00336764">
        <w:rPr>
          <w:bCs/>
        </w:rPr>
        <w:t xml:space="preserve"> с помощью молекулярно-пучковой масс-спектрометрии.</w:t>
      </w:r>
      <w:r w:rsidR="00CD4ACD" w:rsidRPr="00336764">
        <w:rPr>
          <w:bCs/>
        </w:rPr>
        <w:t xml:space="preserve"> </w:t>
      </w:r>
      <w:r w:rsidR="00CD4ACD" w:rsidRPr="00336764">
        <w:t>Схема экспериментальной установки представлена на рис. 1.</w:t>
      </w:r>
    </w:p>
    <w:p w:rsidR="009521CA" w:rsidRPr="00336764" w:rsidRDefault="005C5194" w:rsidP="008F53F5">
      <w:pPr>
        <w:widowControl w:val="0"/>
        <w:tabs>
          <w:tab w:val="left" w:pos="284"/>
        </w:tabs>
        <w:autoSpaceDE w:val="0"/>
        <w:spacing w:line="360" w:lineRule="auto"/>
        <w:ind w:firstLine="709"/>
        <w:jc w:val="both"/>
      </w:pPr>
      <w:r w:rsidRPr="00336764">
        <w:t>Эксперименты выполняли, используя проточный реактор низкого давления (</w:t>
      </w:r>
      <w:r w:rsidRPr="00336764">
        <w:rPr>
          <w:i/>
        </w:rPr>
        <w:t>1–</w:t>
      </w:r>
      <w:r w:rsidR="00CE0B9E" w:rsidRPr="00336764">
        <w:rPr>
          <w:i/>
        </w:rPr>
        <w:t>4</w:t>
      </w:r>
      <w:r w:rsidR="00CE0B9E" w:rsidRPr="00336764">
        <w:t xml:space="preserve"> на </w:t>
      </w:r>
      <w:r w:rsidR="00313859" w:rsidRPr="00336764">
        <w:t>р</w:t>
      </w:r>
      <w:r w:rsidR="00E31261" w:rsidRPr="00336764">
        <w:t>ис.</w:t>
      </w:r>
      <w:r w:rsidRPr="00336764">
        <w:t xml:space="preserve"> 1), </w:t>
      </w:r>
      <w:r w:rsidR="00186813" w:rsidRPr="00336764">
        <w:t>соединенный</w:t>
      </w:r>
      <w:r w:rsidRPr="00336764">
        <w:t xml:space="preserve"> с масс-спектрометром</w:t>
      </w:r>
      <w:r w:rsidR="003B3BD6" w:rsidRPr="00336764">
        <w:t xml:space="preserve"> [9]</w:t>
      </w:r>
      <w:r w:rsidRPr="00336764">
        <w:t>. Цилиндрический реактор из пирекса имел дли</w:t>
      </w:r>
      <w:r w:rsidR="00BF7673" w:rsidRPr="00336764">
        <w:t xml:space="preserve">ну </w:t>
      </w:r>
      <w:smartTag w:uri="urn:schemas-microsoft-com:office:smarttags" w:element="metricconverter">
        <w:smartTagPr>
          <w:attr w:name="ProductID" w:val="50 см"/>
        </w:smartTagPr>
        <w:r w:rsidR="00BF7673" w:rsidRPr="00336764">
          <w:t>50 см</w:t>
        </w:r>
      </w:smartTag>
      <w:r w:rsidR="00BF7673" w:rsidRPr="00336764">
        <w:t xml:space="preserve"> и внутренний диаметр </w:t>
      </w:r>
      <w:r w:rsidR="00BF7673" w:rsidRPr="004506A0">
        <w:t>2.</w:t>
      </w:r>
      <w:r w:rsidRPr="004506A0">
        <w:t>3 см</w:t>
      </w:r>
      <w:r w:rsidRPr="00336764">
        <w:t>. По трубке реактора протекал регулируемый поток газа-</w:t>
      </w:r>
      <w:r w:rsidR="00186813" w:rsidRPr="00336764">
        <w:t>носителя</w:t>
      </w:r>
      <w:r w:rsidRPr="00336764">
        <w:t xml:space="preserve"> гелия в смеси с атом</w:t>
      </w:r>
      <w:r w:rsidR="00186813" w:rsidRPr="00336764">
        <w:t>ами</w:t>
      </w:r>
      <w:r w:rsidRPr="00336764">
        <w:t xml:space="preserve"> фтора. Вдоль оси реактора располага</w:t>
      </w:r>
      <w:r w:rsidR="009521CA" w:rsidRPr="00336764">
        <w:t>лась</w:t>
      </w:r>
      <w:r w:rsidRPr="00336764">
        <w:t xml:space="preserve"> ци</w:t>
      </w:r>
      <w:r w:rsidR="00BF7673" w:rsidRPr="00336764">
        <w:t>линдрическая трубка диаметром 1.</w:t>
      </w:r>
      <w:r w:rsidRPr="00336764">
        <w:t>7 см. По ней в реа</w:t>
      </w:r>
      <w:r w:rsidR="006A0666" w:rsidRPr="00336764">
        <w:t>ктор подавалась газовая смесь, состоящая из</w:t>
      </w:r>
      <w:r w:rsidRPr="00336764">
        <w:t xml:space="preserve"> бензол</w:t>
      </w:r>
      <w:r w:rsidR="006A0666" w:rsidRPr="00336764">
        <w:t>а</w:t>
      </w:r>
      <w:r w:rsidRPr="00336764">
        <w:t xml:space="preserve"> и реагент</w:t>
      </w:r>
      <w:r w:rsidR="006A0666" w:rsidRPr="00336764">
        <w:t>а</w:t>
      </w:r>
      <w:r w:rsidRPr="00336764">
        <w:t xml:space="preserve"> конкурирующей реакции</w:t>
      </w:r>
      <w:r w:rsidR="00D622C3" w:rsidRPr="00336764">
        <w:t xml:space="preserve"> – </w:t>
      </w:r>
      <w:r w:rsidR="006A0666" w:rsidRPr="00336764">
        <w:t>метана</w:t>
      </w:r>
      <w:r w:rsidRPr="00336764">
        <w:t>. Типичная скорость газового</w:t>
      </w:r>
      <w:r w:rsidR="00BF7673" w:rsidRPr="00336764">
        <w:t xml:space="preserve"> потока в реакторе составляла 2.7</w:t>
      </w:r>
      <w:r w:rsidRPr="00336764">
        <w:t xml:space="preserve"> м/с, общее давление в реакторе 1</w:t>
      </w:r>
      <w:r w:rsidR="00695640">
        <w:t>00</w:t>
      </w:r>
      <w:r w:rsidR="008B09B0" w:rsidRPr="00336764">
        <w:t>.</w:t>
      </w:r>
      <w:r w:rsidRPr="00336764">
        <w:t xml:space="preserve">0 </w:t>
      </w:r>
      <w:r w:rsidR="00695640">
        <w:t>Па</w:t>
      </w:r>
      <w:r w:rsidRPr="00336764">
        <w:t xml:space="preserve">. Атомы фтора получали в высокочастотном разряде смеси </w:t>
      </w:r>
      <w:r w:rsidR="00695640">
        <w:t>фтора</w:t>
      </w:r>
      <w:r w:rsidRPr="00336764">
        <w:t xml:space="preserve"> и </w:t>
      </w:r>
      <w:r w:rsidR="00695640">
        <w:t>гелия</w:t>
      </w:r>
      <w:r w:rsidRPr="00336764">
        <w:t xml:space="preserve"> (избыток </w:t>
      </w:r>
      <w:r w:rsidR="00695640">
        <w:t>гелия</w:t>
      </w:r>
      <w:r w:rsidRPr="00336764">
        <w:t xml:space="preserve"> более 99%). Разрядная кварцевая трубка помещалась в 40 см от напускного сопла масс-спектрометра. Внутри разрядной трубки находилась керамическая вставка из синтетического сапфира (Al</w:t>
      </w:r>
      <w:r w:rsidRPr="00336764">
        <w:rPr>
          <w:vertAlign w:val="subscript"/>
        </w:rPr>
        <w:t>2</w:t>
      </w:r>
      <w:r w:rsidRPr="00336764">
        <w:t>O</w:t>
      </w:r>
      <w:r w:rsidRPr="00336764">
        <w:rPr>
          <w:vertAlign w:val="subscript"/>
        </w:rPr>
        <w:t>3</w:t>
      </w:r>
      <w:r w:rsidRPr="00336764">
        <w:t xml:space="preserve">), которая препятствовала реакции атомов фтора с пирексом разрядной трубки. Метан </w:t>
      </w:r>
      <w:r w:rsidR="00F17640" w:rsidRPr="00336764">
        <w:t>–</w:t>
      </w:r>
      <w:r w:rsidRPr="00336764">
        <w:t xml:space="preserve"> реагент конкурирующей реакции, подавал</w:t>
      </w:r>
      <w:r w:rsidR="00BF7673" w:rsidRPr="00336764">
        <w:t>ся из колбы, содержащей смесь 5.</w:t>
      </w:r>
      <w:r w:rsidRPr="00336764">
        <w:t>6</w:t>
      </w:r>
      <w:r w:rsidR="00695640">
        <w:t xml:space="preserve">% метана с гелием при давлении </w:t>
      </w:r>
      <w:r w:rsidRPr="00336764">
        <w:t>5</w:t>
      </w:r>
      <w:r w:rsidR="00695640">
        <w:t>0</w:t>
      </w:r>
      <w:r w:rsidR="00472A8F" w:rsidRPr="00336764">
        <w:t>–</w:t>
      </w:r>
      <w:r w:rsidRPr="00336764">
        <w:t>9</w:t>
      </w:r>
      <w:r w:rsidR="00695640">
        <w:t>0</w:t>
      </w:r>
      <w:r w:rsidRPr="00336764">
        <w:t xml:space="preserve"> </w:t>
      </w:r>
      <w:r w:rsidR="00695640">
        <w:t>Па</w:t>
      </w:r>
      <w:r w:rsidRPr="00336764">
        <w:t xml:space="preserve">. </w:t>
      </w:r>
      <w:r w:rsidR="009521CA" w:rsidRPr="00336764">
        <w:t>Бензол также подавался</w:t>
      </w:r>
      <w:r w:rsidR="00F3354E" w:rsidRPr="00336764">
        <w:t xml:space="preserve"> из колбы,</w:t>
      </w:r>
      <w:r w:rsidR="00BF7673" w:rsidRPr="00336764">
        <w:t xml:space="preserve"> в которой он хранился в виде 8.</w:t>
      </w:r>
      <w:r w:rsidR="00F3354E" w:rsidRPr="00336764">
        <w:t>8% смеси</w:t>
      </w:r>
      <w:r w:rsidR="004A5C50" w:rsidRPr="00336764">
        <w:t xml:space="preserve"> </w:t>
      </w:r>
      <w:r w:rsidR="004A5C50" w:rsidRPr="00336764">
        <w:rPr>
          <w:lang w:val="en-US"/>
        </w:rPr>
        <w:t>c</w:t>
      </w:r>
      <w:r w:rsidR="004506A0">
        <w:t xml:space="preserve"> </w:t>
      </w:r>
      <w:r w:rsidR="00695640">
        <w:t>гелием</w:t>
      </w:r>
      <w:r w:rsidR="00F3354E" w:rsidRPr="00336764">
        <w:t xml:space="preserve">. </w:t>
      </w:r>
      <w:r w:rsidRPr="00336764">
        <w:t>При подаче в реактор происходило смешивание поток</w:t>
      </w:r>
      <w:r w:rsidR="00F3354E" w:rsidRPr="00336764">
        <w:t>а</w:t>
      </w:r>
      <w:r w:rsidRPr="00336764">
        <w:t xml:space="preserve"> бензол</w:t>
      </w:r>
      <w:r w:rsidR="00F3354E" w:rsidRPr="00336764">
        <w:t>а</w:t>
      </w:r>
      <w:r w:rsidRPr="00336764">
        <w:t xml:space="preserve"> и газа</w:t>
      </w:r>
      <w:r w:rsidR="00D622C3" w:rsidRPr="00336764">
        <w:t>-</w:t>
      </w:r>
      <w:r w:rsidRPr="00336764">
        <w:t>носителя</w:t>
      </w:r>
      <w:r w:rsidR="009521CA" w:rsidRPr="00336764">
        <w:t xml:space="preserve"> –</w:t>
      </w:r>
      <w:r w:rsidR="00D622C3" w:rsidRPr="00336764">
        <w:t xml:space="preserve"> </w:t>
      </w:r>
      <w:r w:rsidRPr="00336764">
        <w:t xml:space="preserve">гелия. </w:t>
      </w:r>
    </w:p>
    <w:p w:rsidR="009521CA" w:rsidRPr="00336764" w:rsidRDefault="005C5194" w:rsidP="008F53F5">
      <w:pPr>
        <w:widowControl w:val="0"/>
        <w:tabs>
          <w:tab w:val="left" w:pos="284"/>
        </w:tabs>
        <w:autoSpaceDE w:val="0"/>
        <w:spacing w:line="360" w:lineRule="auto"/>
        <w:ind w:firstLine="709"/>
        <w:jc w:val="both"/>
      </w:pPr>
      <w:r w:rsidRPr="00336764">
        <w:t xml:space="preserve">Концентрации веществ в реакторе рассчитывали, осуществляя измерение потоков газовых смесей метана, бензола и молекулярного фтора и сравнение этих потоков с потоком </w:t>
      </w:r>
      <w:r w:rsidR="00D622C3" w:rsidRPr="00336764">
        <w:t>газа-носителя</w:t>
      </w:r>
      <w:r w:rsidRPr="00336764">
        <w:t xml:space="preserve">. </w:t>
      </w:r>
      <w:r w:rsidR="00F940C9" w:rsidRPr="00336764">
        <w:t>Расходование компонентов</w:t>
      </w:r>
      <w:r w:rsidRPr="00336764">
        <w:t xml:space="preserve"> опреде</w:t>
      </w:r>
      <w:r w:rsidR="003F0E7D" w:rsidRPr="00336764">
        <w:t>ля</w:t>
      </w:r>
      <w:r w:rsidRPr="00336764">
        <w:t>л</w:t>
      </w:r>
      <w:r w:rsidR="00F940C9" w:rsidRPr="00336764">
        <w:t>и по</w:t>
      </w:r>
      <w:r w:rsidRPr="00336764">
        <w:t xml:space="preserve"> скорости падения давления при истечении газов из калиброванного объема. В опыте концентрация бензола в реакторе менялась в диапазоне от 11 до 26, метана – от 8 до 25, и молекулярного фтора – от 10 до 13, в единицах 10</w:t>
      </w:r>
      <w:r w:rsidRPr="00336764">
        <w:rPr>
          <w:vertAlign w:val="superscript"/>
        </w:rPr>
        <w:t>12</w:t>
      </w:r>
      <w:r w:rsidRPr="00336764">
        <w:t xml:space="preserve"> молекула см</w:t>
      </w:r>
      <w:r w:rsidRPr="00336764">
        <w:rPr>
          <w:vertAlign w:val="superscript"/>
        </w:rPr>
        <w:t>-</w:t>
      </w:r>
      <w:r w:rsidR="00D82020" w:rsidRPr="00D82020">
        <w:rPr>
          <w:vertAlign w:val="superscript"/>
        </w:rPr>
        <w:t>-</w:t>
      </w:r>
      <w:r w:rsidRPr="00336764">
        <w:rPr>
          <w:vertAlign w:val="superscript"/>
        </w:rPr>
        <w:t>3</w:t>
      </w:r>
      <w:r w:rsidRPr="00336764">
        <w:t xml:space="preserve">. Степень диссоциации фтора составляла 97%, что для концентрации атомов дает верхнюю границу – 25 </w:t>
      </w:r>
      <w:r w:rsidR="00336764">
        <w:sym w:font="Symbol" w:char="F0B4"/>
      </w:r>
      <w:r w:rsidRPr="00336764">
        <w:t xml:space="preserve"> 10</w:t>
      </w:r>
      <w:r w:rsidRPr="00336764">
        <w:rPr>
          <w:vertAlign w:val="superscript"/>
        </w:rPr>
        <w:t>12</w:t>
      </w:r>
      <w:r w:rsidRPr="00336764">
        <w:t xml:space="preserve"> атом см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3</w:t>
      </w:r>
      <w:r w:rsidRPr="00336764">
        <w:t>. Регулировка и стабилизация потока газа-</w:t>
      </w:r>
      <w:r w:rsidR="00A437C4" w:rsidRPr="00336764">
        <w:t>носителя</w:t>
      </w:r>
      <w:r w:rsidRPr="00336764">
        <w:t xml:space="preserve"> осуществлялись с помощью расходомера 1100 Series </w:t>
      </w:r>
      <w:r w:rsidRPr="00336764">
        <w:lastRenderedPageBreak/>
        <w:t xml:space="preserve">(Type 1160 B). Давление в реакторе измеряли мембранным манометром MKS Baratron (Type 122A). Отбор пробы из реакционной зоны в масс-спектрометр осуществляли в форме модулированного молекулярного пучка. Система </w:t>
      </w:r>
      <w:r w:rsidR="003842C7" w:rsidRPr="00336764">
        <w:t xml:space="preserve">его </w:t>
      </w:r>
      <w:r w:rsidRPr="00336764">
        <w:t xml:space="preserve">формирования состояла из сопла и сепаратора. Пучок модулировался в камере между сепаратором и входной диафрагмой ионного источника масс-спектрометра. </w:t>
      </w:r>
    </w:p>
    <w:p w:rsidR="005C5194" w:rsidRPr="00336764" w:rsidRDefault="005C5194" w:rsidP="008F53F5">
      <w:pPr>
        <w:widowControl w:val="0"/>
        <w:tabs>
          <w:tab w:val="left" w:pos="284"/>
        </w:tabs>
        <w:autoSpaceDE w:val="0"/>
        <w:spacing w:line="360" w:lineRule="auto"/>
        <w:ind w:firstLine="709"/>
        <w:jc w:val="both"/>
      </w:pPr>
      <w:r w:rsidRPr="00336764">
        <w:t>Для достижения вакуума между соплом и входной диафрагмой использовались паромасляные диффузионные насосы</w:t>
      </w:r>
      <w:r w:rsidR="00924008" w:rsidRPr="00336764">
        <w:t>, а д</w:t>
      </w:r>
      <w:r w:rsidRPr="00336764">
        <w:t xml:space="preserve">ля ионизации </w:t>
      </w:r>
      <w:r w:rsidR="009521CA" w:rsidRPr="00336764">
        <w:t>–</w:t>
      </w:r>
      <w:r w:rsidR="00924008" w:rsidRPr="00336764">
        <w:t xml:space="preserve"> </w:t>
      </w:r>
      <w:r w:rsidRPr="00336764">
        <w:t>электронный удар</w:t>
      </w:r>
      <w:r w:rsidR="00924008" w:rsidRPr="00336764">
        <w:t xml:space="preserve"> в д</w:t>
      </w:r>
      <w:r w:rsidRPr="00336764">
        <w:t>иапазон</w:t>
      </w:r>
      <w:r w:rsidR="00924008" w:rsidRPr="00336764">
        <w:t>е</w:t>
      </w:r>
      <w:r w:rsidRPr="00336764">
        <w:t xml:space="preserve"> энергии электронов 12–100 эВ. Электронный ток можно было устанавливать в диапазоне от 0 до 2 мА. В качестве фильтра масс использовался квадрупольный масс-спектрометр МС 7303. После разделения по массам ионы регистрировались с помощью вторичного электронного умножителя. Система регистрации включала в себя синхронный детектор (Princeton Applied Research, Model 124A)</w:t>
      </w:r>
      <w:r w:rsidR="00884DEC" w:rsidRPr="00336764">
        <w:t xml:space="preserve">, </w:t>
      </w:r>
      <w:r w:rsidR="00884DEC" w:rsidRPr="00336764">
        <w:rPr>
          <w:lang w:val="en-US"/>
        </w:rPr>
        <w:t>c</w:t>
      </w:r>
      <w:r w:rsidR="00884DEC" w:rsidRPr="00336764">
        <w:t>оединенный с персональным компьютером.</w:t>
      </w:r>
      <w:r w:rsidRPr="00336764">
        <w:t xml:space="preserve"> Предел детектирования C</w:t>
      </w:r>
      <w:r w:rsidRPr="00336764">
        <w:rPr>
          <w:vertAlign w:val="subscript"/>
        </w:rPr>
        <w:t>6</w:t>
      </w:r>
      <w:r w:rsidRPr="00336764">
        <w:t>H</w:t>
      </w:r>
      <w:r w:rsidRPr="00336764">
        <w:rPr>
          <w:vertAlign w:val="subscript"/>
        </w:rPr>
        <w:t>6</w:t>
      </w:r>
      <w:r w:rsidRPr="00336764">
        <w:t xml:space="preserve"> и CH</w:t>
      </w:r>
      <w:r w:rsidRPr="00336764">
        <w:rPr>
          <w:vertAlign w:val="subscript"/>
        </w:rPr>
        <w:t>4</w:t>
      </w:r>
      <w:r w:rsidRPr="00336764">
        <w:t xml:space="preserve"> составлял </w:t>
      </w:r>
      <w:r w:rsidRPr="00336764">
        <w:rPr>
          <w:rFonts w:ascii="Symbol" w:hAnsi="Symbol"/>
        </w:rPr>
        <w:t></w:t>
      </w:r>
      <w:r w:rsidRPr="00336764">
        <w:t>10</w:t>
      </w:r>
      <w:r w:rsidRPr="00336764">
        <w:rPr>
          <w:vertAlign w:val="superscript"/>
        </w:rPr>
        <w:t>10</w:t>
      </w:r>
      <w:r w:rsidRPr="00336764">
        <w:t xml:space="preserve"> молекула см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3</w:t>
      </w:r>
      <w:r w:rsidRPr="00336764">
        <w:t xml:space="preserve"> при на</w:t>
      </w:r>
      <w:r w:rsidR="00783422" w:rsidRPr="00336764">
        <w:t xml:space="preserve">коплении сигнала в течение 300 </w:t>
      </w:r>
      <w:r w:rsidR="00D82020">
        <w:t>с</w:t>
      </w:r>
      <w:r w:rsidRPr="00336764">
        <w:t>.</w:t>
      </w:r>
    </w:p>
    <w:p w:rsidR="005C5194" w:rsidRPr="00336764" w:rsidRDefault="005C5194" w:rsidP="00FA5F44">
      <w:pPr>
        <w:widowControl w:val="0"/>
        <w:tabs>
          <w:tab w:val="left" w:pos="284"/>
        </w:tabs>
        <w:autoSpaceDE w:val="0"/>
        <w:spacing w:before="240" w:after="120" w:line="360" w:lineRule="auto"/>
        <w:jc w:val="center"/>
        <w:outlineLvl w:val="3"/>
      </w:pPr>
      <w:r w:rsidRPr="00336764">
        <w:rPr>
          <w:rFonts w:ascii="Times New Roman CYR" w:hAnsi="Times New Roman CYR" w:cs="Times New Roman CYR"/>
          <w:i/>
        </w:rPr>
        <w:t>Методика кинетических измерений</w:t>
      </w:r>
    </w:p>
    <w:p w:rsidR="005C5194" w:rsidRPr="00336764" w:rsidRDefault="005C5194" w:rsidP="008F53F5">
      <w:pPr>
        <w:widowControl w:val="0"/>
        <w:autoSpaceDE w:val="0"/>
        <w:spacing w:after="120" w:line="360" w:lineRule="auto"/>
        <w:ind w:firstLine="709"/>
        <w:jc w:val="both"/>
      </w:pPr>
      <w:r w:rsidRPr="00336764">
        <w:rPr>
          <w:rFonts w:cs="Times New Roman CYR"/>
        </w:rPr>
        <w:t xml:space="preserve">Бензол и вещество конкурирующей реакции в различных концентрациях в смесях с избытком </w:t>
      </w:r>
      <w:r w:rsidR="00CA0E4C" w:rsidRPr="00336764">
        <w:t>газа-носителя</w:t>
      </w:r>
      <w:r w:rsidRPr="00336764">
        <w:rPr>
          <w:rFonts w:cs="Times New Roman CYR"/>
        </w:rPr>
        <w:t xml:space="preserve"> </w:t>
      </w:r>
      <w:r w:rsidR="009521CA" w:rsidRPr="00336764">
        <w:rPr>
          <w:rFonts w:cs="Times New Roman CYR"/>
        </w:rPr>
        <w:t>(</w:t>
      </w:r>
      <w:r w:rsidRPr="00336764">
        <w:rPr>
          <w:rFonts w:cs="Times New Roman CYR"/>
        </w:rPr>
        <w:t>гелия</w:t>
      </w:r>
      <w:r w:rsidR="009521CA" w:rsidRPr="00336764">
        <w:rPr>
          <w:rFonts w:cs="Times New Roman CYR"/>
        </w:rPr>
        <w:t>)</w:t>
      </w:r>
      <w:r w:rsidRPr="00336764">
        <w:rPr>
          <w:rFonts w:cs="Times New Roman CYR"/>
        </w:rPr>
        <w:t xml:space="preserve"> через центральную трубку поступали в проточный реактор, где совместно протекали дв</w:t>
      </w:r>
      <w:r w:rsidR="00884DEC" w:rsidRPr="00336764">
        <w:rPr>
          <w:rFonts w:cs="Times New Roman CYR"/>
        </w:rPr>
        <w:t>а</w:t>
      </w:r>
      <w:r w:rsidRPr="00336764">
        <w:rPr>
          <w:rFonts w:cs="Times New Roman CYR"/>
        </w:rPr>
        <w:t xml:space="preserve"> </w:t>
      </w:r>
      <w:r w:rsidR="00884DEC" w:rsidRPr="00336764">
        <w:rPr>
          <w:rFonts w:cs="Times New Roman CYR"/>
        </w:rPr>
        <w:t>процесса</w:t>
      </w:r>
      <w:r w:rsidRPr="00336764">
        <w:rPr>
          <w:rFonts w:cs="Times New Roman CYR"/>
        </w:rPr>
        <w:t xml:space="preserve">. </w:t>
      </w:r>
      <w:r w:rsidR="00F940C9" w:rsidRPr="00336764">
        <w:rPr>
          <w:rFonts w:cs="Times New Roman CYR"/>
        </w:rPr>
        <w:t>Из количеств</w:t>
      </w:r>
      <w:r w:rsidR="00874F0B" w:rsidRPr="00336764">
        <w:rPr>
          <w:rFonts w:cs="Times New Roman CYR"/>
        </w:rPr>
        <w:t>а</w:t>
      </w:r>
      <w:r w:rsidRPr="00336764">
        <w:rPr>
          <w:rFonts w:cs="Times New Roman CYR"/>
        </w:rPr>
        <w:t xml:space="preserve"> превращений обоих веществ определяли отношение констант скоростей исследуемой реакции (</w:t>
      </w:r>
      <w:r w:rsidRPr="00336764">
        <w:rPr>
          <w:rFonts w:cs="Times New Roman CYR"/>
          <w:i/>
          <w:iCs/>
          <w:lang w:val="en-US"/>
        </w:rPr>
        <w:t>k</w:t>
      </w:r>
      <w:r w:rsidRPr="00336764">
        <w:rPr>
          <w:rFonts w:cs="Times New Roman CYR"/>
        </w:rPr>
        <w:t>) и конкурирующей реакции (</w:t>
      </w:r>
      <w:r w:rsidRPr="00336764">
        <w:rPr>
          <w:rFonts w:cs="Times New Roman CYR"/>
          <w:i/>
          <w:iCs/>
          <w:lang w:val="en-US"/>
        </w:rPr>
        <w:t>k</w:t>
      </w:r>
      <w:r w:rsidRPr="00336764">
        <w:rPr>
          <w:rFonts w:cs="Times New Roman CYR"/>
          <w:iCs/>
          <w:vertAlign w:val="subscript"/>
          <w:lang w:val="en-US"/>
        </w:rPr>
        <w:t>ref</w:t>
      </w:r>
      <w:r w:rsidR="009521CA" w:rsidRPr="00336764">
        <w:rPr>
          <w:rFonts w:cs="Times New Roman CYR"/>
        </w:rPr>
        <w:t>) согласно уравнению</w:t>
      </w:r>
      <w:r w:rsidRPr="00336764">
        <w:rPr>
          <w:rFonts w:cs="Times New Roman CYR"/>
        </w:rPr>
        <w:t>:</w:t>
      </w:r>
    </w:p>
    <w:p w:rsidR="005C5194" w:rsidRPr="00336764" w:rsidRDefault="005C5194" w:rsidP="00336764">
      <w:pPr>
        <w:widowControl w:val="0"/>
        <w:autoSpaceDE w:val="0"/>
        <w:spacing w:after="120" w:line="360" w:lineRule="auto"/>
        <w:ind w:left="709"/>
        <w:jc w:val="center"/>
        <w:rPr>
          <w:lang w:val="pt-BR"/>
        </w:rPr>
      </w:pPr>
      <w:r w:rsidRPr="00336764">
        <w:rPr>
          <w:rFonts w:ascii="Times New Roman CYR" w:hAnsi="Times New Roman CYR" w:cs="Times New Roman CYR"/>
          <w:bCs/>
          <w:lang w:val="pt-BR"/>
        </w:rPr>
        <w:t>ln([</w:t>
      </w:r>
      <w:r w:rsidRPr="00336764">
        <w:rPr>
          <w:bCs/>
          <w:lang w:val="pt-BR"/>
        </w:rPr>
        <w:t>C</w:t>
      </w:r>
      <w:r w:rsidRPr="00336764">
        <w:rPr>
          <w:bCs/>
          <w:vertAlign w:val="subscript"/>
          <w:lang w:val="pt-BR"/>
        </w:rPr>
        <w:t>6</w:t>
      </w:r>
      <w:r w:rsidRPr="00336764">
        <w:rPr>
          <w:bCs/>
          <w:lang w:val="pt-BR"/>
        </w:rPr>
        <w:t>H</w:t>
      </w:r>
      <w:r w:rsidRPr="00336764">
        <w:rPr>
          <w:bCs/>
          <w:vertAlign w:val="subscript"/>
          <w:lang w:val="pt-BR"/>
        </w:rPr>
        <w:t>6</w:t>
      </w:r>
      <w:r w:rsidRPr="00336764">
        <w:rPr>
          <w:rFonts w:ascii="Times New Roman CYR" w:hAnsi="Times New Roman CYR" w:cs="Times New Roman CYR"/>
          <w:bCs/>
          <w:lang w:val="pt-BR"/>
        </w:rPr>
        <w:t>]</w:t>
      </w:r>
      <w:r w:rsidRPr="00336764">
        <w:rPr>
          <w:rFonts w:ascii="Times New Roman CYR" w:hAnsi="Times New Roman CYR" w:cs="Times New Roman CYR"/>
          <w:bCs/>
          <w:vertAlign w:val="subscript"/>
          <w:lang w:val="pt-BR"/>
        </w:rPr>
        <w:t>0</w:t>
      </w:r>
      <w:r w:rsidRPr="00336764">
        <w:rPr>
          <w:rFonts w:ascii="Times New Roman CYR" w:hAnsi="Times New Roman CYR" w:cs="Times New Roman CYR"/>
          <w:bCs/>
          <w:lang w:val="pt-BR"/>
        </w:rPr>
        <w:t>/[</w:t>
      </w:r>
      <w:r w:rsidRPr="00336764">
        <w:rPr>
          <w:bCs/>
          <w:lang w:val="pt-BR"/>
        </w:rPr>
        <w:t>C</w:t>
      </w:r>
      <w:r w:rsidRPr="00336764">
        <w:rPr>
          <w:bCs/>
          <w:vertAlign w:val="subscript"/>
          <w:lang w:val="pt-BR"/>
        </w:rPr>
        <w:t>6</w:t>
      </w:r>
      <w:r w:rsidRPr="00336764">
        <w:rPr>
          <w:bCs/>
          <w:lang w:val="pt-BR"/>
        </w:rPr>
        <w:t>H</w:t>
      </w:r>
      <w:r w:rsidRPr="00336764">
        <w:rPr>
          <w:bCs/>
          <w:vertAlign w:val="subscript"/>
          <w:lang w:val="pt-BR"/>
        </w:rPr>
        <w:t>6</w:t>
      </w:r>
      <w:r w:rsidRPr="00336764">
        <w:rPr>
          <w:rFonts w:ascii="Times New Roman CYR" w:hAnsi="Times New Roman CYR" w:cs="Times New Roman CYR"/>
          <w:bCs/>
          <w:lang w:val="pt-BR"/>
        </w:rPr>
        <w:t>])/ln([REF]</w:t>
      </w:r>
      <w:r w:rsidRPr="00336764">
        <w:rPr>
          <w:rFonts w:ascii="Times New Roman CYR" w:hAnsi="Times New Roman CYR" w:cs="Times New Roman CYR"/>
          <w:bCs/>
          <w:vertAlign w:val="subscript"/>
          <w:lang w:val="pt-BR"/>
        </w:rPr>
        <w:t>0</w:t>
      </w:r>
      <w:r w:rsidRPr="00336764">
        <w:rPr>
          <w:rFonts w:ascii="Times New Roman CYR" w:hAnsi="Times New Roman CYR" w:cs="Times New Roman CYR"/>
          <w:bCs/>
          <w:lang w:val="pt-BR"/>
        </w:rPr>
        <w:t xml:space="preserve">/[REF]) = </w:t>
      </w:r>
      <w:r w:rsidRPr="00336764">
        <w:rPr>
          <w:rFonts w:ascii="Times New Roman CYR" w:hAnsi="Times New Roman CYR" w:cs="Times New Roman CYR"/>
          <w:bCs/>
          <w:i/>
          <w:iCs/>
          <w:lang w:val="pt-BR"/>
        </w:rPr>
        <w:t>k/k</w:t>
      </w:r>
      <w:r w:rsidRPr="00336764">
        <w:rPr>
          <w:rFonts w:ascii="Times New Roman CYR" w:hAnsi="Times New Roman CYR" w:cs="Times New Roman CYR"/>
          <w:bCs/>
          <w:iCs/>
          <w:vertAlign w:val="subscript"/>
          <w:lang w:val="pt-BR"/>
        </w:rPr>
        <w:t>ref</w:t>
      </w:r>
      <w:r w:rsidR="00884DEC" w:rsidRPr="00336764">
        <w:rPr>
          <w:rFonts w:ascii="Times New Roman CYR" w:hAnsi="Times New Roman CYR" w:cs="Times New Roman CYR"/>
          <w:bCs/>
          <w:lang w:val="pt-BR"/>
        </w:rPr>
        <w:t>,</w:t>
      </w:r>
      <w:r w:rsidR="003631B7" w:rsidRPr="00336764">
        <w:rPr>
          <w:rFonts w:ascii="Times New Roman CYR" w:hAnsi="Times New Roman CYR" w:cs="Times New Roman CYR"/>
          <w:bCs/>
          <w:lang w:val="pt-BR"/>
        </w:rPr>
        <w:tab/>
      </w:r>
      <w:r w:rsidR="003631B7" w:rsidRPr="00336764">
        <w:rPr>
          <w:rFonts w:ascii="Times New Roman CYR" w:hAnsi="Times New Roman CYR" w:cs="Times New Roman CYR"/>
          <w:bCs/>
          <w:lang w:val="pt-BR"/>
        </w:rPr>
        <w:tab/>
      </w:r>
      <w:r w:rsidR="00F564E2" w:rsidRPr="00336764">
        <w:rPr>
          <w:rFonts w:ascii="Times New Roman CYR" w:hAnsi="Times New Roman CYR" w:cs="Times New Roman CYR"/>
          <w:bCs/>
          <w:lang w:val="pt-BR"/>
        </w:rPr>
        <w:t xml:space="preserve">       </w:t>
      </w:r>
      <w:r w:rsidRPr="00336764">
        <w:rPr>
          <w:rFonts w:ascii="Times New Roman CYR" w:hAnsi="Times New Roman CYR" w:cs="Times New Roman CYR"/>
          <w:bCs/>
          <w:lang w:val="pt-BR"/>
        </w:rPr>
        <w:t>(1)</w:t>
      </w:r>
    </w:p>
    <w:p w:rsidR="005C5194" w:rsidRPr="00336764" w:rsidRDefault="00884DEC" w:rsidP="009521CA">
      <w:pPr>
        <w:widowControl w:val="0"/>
        <w:autoSpaceDE w:val="0"/>
        <w:spacing w:line="360" w:lineRule="auto"/>
        <w:jc w:val="both"/>
      </w:pPr>
      <w:r w:rsidRPr="00336764">
        <w:rPr>
          <w:rFonts w:cs="Times New Roman CYR"/>
          <w:bCs/>
        </w:rPr>
        <w:t xml:space="preserve">где </w:t>
      </w:r>
      <w:r w:rsidR="005C5194" w:rsidRPr="00336764">
        <w:rPr>
          <w:rFonts w:cs="Times New Roman CYR"/>
          <w:bCs/>
        </w:rPr>
        <w:t>[</w:t>
      </w:r>
      <w:r w:rsidR="005C5194" w:rsidRPr="00336764">
        <w:rPr>
          <w:bCs/>
        </w:rPr>
        <w:t>C</w:t>
      </w:r>
      <w:r w:rsidR="005C5194" w:rsidRPr="00336764">
        <w:rPr>
          <w:bCs/>
          <w:vertAlign w:val="subscript"/>
        </w:rPr>
        <w:t>6</w:t>
      </w:r>
      <w:r w:rsidR="005C5194" w:rsidRPr="00336764">
        <w:rPr>
          <w:bCs/>
        </w:rPr>
        <w:t>H</w:t>
      </w:r>
      <w:r w:rsidR="005C5194" w:rsidRPr="00336764">
        <w:rPr>
          <w:bCs/>
          <w:vertAlign w:val="subscript"/>
        </w:rPr>
        <w:t>6</w:t>
      </w:r>
      <w:r w:rsidR="005C5194" w:rsidRPr="00336764">
        <w:rPr>
          <w:rFonts w:cs="Times New Roman CYR"/>
          <w:bCs/>
        </w:rPr>
        <w:t>]</w:t>
      </w:r>
      <w:r w:rsidR="005C5194" w:rsidRPr="00336764">
        <w:rPr>
          <w:rFonts w:cs="Times New Roman CYR"/>
          <w:bCs/>
          <w:vertAlign w:val="subscript"/>
        </w:rPr>
        <w:t>0</w:t>
      </w:r>
      <w:r w:rsidR="005C5194" w:rsidRPr="00336764">
        <w:rPr>
          <w:rFonts w:cs="Times New Roman CYR"/>
          <w:bCs/>
        </w:rPr>
        <w:t>, [</w:t>
      </w:r>
      <w:r w:rsidR="005C5194" w:rsidRPr="00336764">
        <w:rPr>
          <w:rFonts w:cs="Times New Roman CYR"/>
          <w:bCs/>
          <w:lang w:val="en-US"/>
        </w:rPr>
        <w:t>REF</w:t>
      </w:r>
      <w:r w:rsidR="005C5194" w:rsidRPr="00336764">
        <w:rPr>
          <w:rFonts w:cs="Times New Roman CYR"/>
          <w:bCs/>
        </w:rPr>
        <w:t>]</w:t>
      </w:r>
      <w:r w:rsidR="005C5194" w:rsidRPr="00336764">
        <w:rPr>
          <w:rFonts w:cs="Times New Roman CYR"/>
          <w:bCs/>
          <w:vertAlign w:val="subscript"/>
        </w:rPr>
        <w:t>0</w:t>
      </w:r>
      <w:r w:rsidR="005C5194" w:rsidRPr="00336764">
        <w:rPr>
          <w:rFonts w:cs="Times New Roman CYR"/>
          <w:bCs/>
        </w:rPr>
        <w:t xml:space="preserve"> и [</w:t>
      </w:r>
      <w:r w:rsidR="005C5194" w:rsidRPr="00336764">
        <w:rPr>
          <w:bCs/>
        </w:rPr>
        <w:t>C</w:t>
      </w:r>
      <w:r w:rsidR="005C5194" w:rsidRPr="00336764">
        <w:rPr>
          <w:bCs/>
          <w:vertAlign w:val="subscript"/>
        </w:rPr>
        <w:t>6</w:t>
      </w:r>
      <w:r w:rsidR="005C5194" w:rsidRPr="00336764">
        <w:rPr>
          <w:bCs/>
        </w:rPr>
        <w:t>H</w:t>
      </w:r>
      <w:r w:rsidR="005C5194" w:rsidRPr="00336764">
        <w:rPr>
          <w:bCs/>
          <w:vertAlign w:val="subscript"/>
        </w:rPr>
        <w:t>6</w:t>
      </w:r>
      <w:r w:rsidR="005C5194" w:rsidRPr="00336764">
        <w:rPr>
          <w:rFonts w:cs="Times New Roman CYR"/>
          <w:bCs/>
        </w:rPr>
        <w:t>], [</w:t>
      </w:r>
      <w:r w:rsidR="005C5194" w:rsidRPr="00336764">
        <w:rPr>
          <w:rFonts w:cs="Times New Roman CYR"/>
          <w:bCs/>
          <w:lang w:val="en-US"/>
        </w:rPr>
        <w:t>REF</w:t>
      </w:r>
      <w:r w:rsidR="005C5194" w:rsidRPr="00336764">
        <w:rPr>
          <w:rFonts w:cs="Times New Roman CYR"/>
          <w:bCs/>
        </w:rPr>
        <w:t xml:space="preserve">] </w:t>
      </w:r>
      <w:r w:rsidR="00E4267A" w:rsidRPr="00336764">
        <w:t>–</w:t>
      </w:r>
      <w:r w:rsidR="005C5194" w:rsidRPr="00336764">
        <w:rPr>
          <w:rFonts w:cs="Times New Roman CYR"/>
          <w:bCs/>
        </w:rPr>
        <w:t xml:space="preserve"> концентрации бензола и вещества конкурирующей реакции до ввода в реакционную смесь атомарного фтора и после поступления последнего</w:t>
      </w:r>
      <w:r w:rsidR="009521CA" w:rsidRPr="00336764">
        <w:rPr>
          <w:rFonts w:cs="Times New Roman CYR"/>
          <w:bCs/>
        </w:rPr>
        <w:t xml:space="preserve"> </w:t>
      </w:r>
      <w:r w:rsidR="005C5194" w:rsidRPr="00336764">
        <w:rPr>
          <w:rFonts w:cs="Times New Roman CYR"/>
          <w:bCs/>
        </w:rPr>
        <w:t xml:space="preserve"> соответственно.</w:t>
      </w:r>
    </w:p>
    <w:p w:rsidR="005C5194" w:rsidRDefault="00884DEC" w:rsidP="00585515">
      <w:pPr>
        <w:widowControl w:val="0"/>
        <w:autoSpaceDE w:val="0"/>
        <w:spacing w:after="120" w:line="360" w:lineRule="auto"/>
        <w:ind w:firstLine="709"/>
        <w:jc w:val="both"/>
        <w:rPr>
          <w:rFonts w:cs="Times New Roman CYR"/>
        </w:rPr>
      </w:pPr>
      <w:r w:rsidRPr="00336764">
        <w:rPr>
          <w:rFonts w:cs="Times New Roman CYR"/>
        </w:rPr>
        <w:t>Использованный м</w:t>
      </w:r>
      <w:r w:rsidR="005C5194" w:rsidRPr="00336764">
        <w:rPr>
          <w:rFonts w:cs="Times New Roman CYR"/>
        </w:rPr>
        <w:t>етод конкурирующих реакций имеет преимущество по сравнению с методами прямого измерения констан</w:t>
      </w:r>
      <w:r w:rsidR="009521CA" w:rsidRPr="00336764">
        <w:rPr>
          <w:rFonts w:cs="Times New Roman CYR"/>
        </w:rPr>
        <w:t>т скорости</w:t>
      </w:r>
      <w:r w:rsidR="00336764" w:rsidRPr="00336764">
        <w:rPr>
          <w:rFonts w:cs="Times New Roman CYR"/>
        </w:rPr>
        <w:t xml:space="preserve"> </w:t>
      </w:r>
      <w:r w:rsidR="009521CA" w:rsidRPr="00336764">
        <w:rPr>
          <w:rFonts w:cs="Times New Roman CYR"/>
        </w:rPr>
        <w:t>–</w:t>
      </w:r>
      <w:r w:rsidR="00336764" w:rsidRPr="00336764">
        <w:rPr>
          <w:rFonts w:cs="Times New Roman CYR"/>
        </w:rPr>
        <w:t xml:space="preserve"> </w:t>
      </w:r>
      <w:r w:rsidR="009521CA" w:rsidRPr="00336764">
        <w:rPr>
          <w:rFonts w:cs="Times New Roman CYR"/>
        </w:rPr>
        <w:t xml:space="preserve">нет </w:t>
      </w:r>
      <w:r w:rsidR="005C5194" w:rsidRPr="00336764">
        <w:rPr>
          <w:rFonts w:cs="Times New Roman CYR"/>
        </w:rPr>
        <w:t xml:space="preserve">необходимости измерять абсолютную концентрацию атомов, что </w:t>
      </w:r>
      <w:r w:rsidRPr="00336764">
        <w:rPr>
          <w:rFonts w:cs="Times New Roman CYR"/>
        </w:rPr>
        <w:t xml:space="preserve">является нетривиальной </w:t>
      </w:r>
      <w:r w:rsidR="005C5194" w:rsidRPr="00336764">
        <w:rPr>
          <w:rFonts w:cs="Times New Roman CYR"/>
        </w:rPr>
        <w:t>задач</w:t>
      </w:r>
      <w:r w:rsidRPr="00336764">
        <w:rPr>
          <w:rFonts w:cs="Times New Roman CYR"/>
        </w:rPr>
        <w:t>ей</w:t>
      </w:r>
      <w:r w:rsidR="005C5194" w:rsidRPr="00336764">
        <w:rPr>
          <w:rFonts w:cs="Times New Roman CYR"/>
        </w:rPr>
        <w:t>.</w:t>
      </w:r>
    </w:p>
    <w:p w:rsidR="001D28AB" w:rsidRDefault="001D28AB" w:rsidP="00585515">
      <w:pPr>
        <w:widowControl w:val="0"/>
        <w:autoSpaceDE w:val="0"/>
        <w:spacing w:after="120" w:line="360" w:lineRule="auto"/>
        <w:ind w:firstLine="709"/>
        <w:jc w:val="both"/>
      </w:pPr>
      <w:r w:rsidRPr="007C3FED">
        <w:t xml:space="preserve">Данный факт объясняется высокой скоростью </w:t>
      </w:r>
      <w:r w:rsidRPr="007C3FED">
        <w:rPr>
          <w:i/>
          <w:iCs/>
          <w:lang w:val="en-US"/>
        </w:rPr>
        <w:t>c</w:t>
      </w:r>
      <w:r w:rsidRPr="007C3FED">
        <w:rPr>
          <w:iCs/>
        </w:rPr>
        <w:t xml:space="preserve"> </w:t>
      </w:r>
      <w:r>
        <w:rPr>
          <w:iCs/>
        </w:rPr>
        <w:sym w:font="Symbol" w:char="F0AE"/>
      </w:r>
      <w:r w:rsidRPr="007C3FED">
        <w:rPr>
          <w:iCs/>
        </w:rPr>
        <w:t xml:space="preserve"> </w:t>
      </w:r>
      <w:r w:rsidRPr="007C3FED">
        <w:rPr>
          <w:i/>
          <w:iCs/>
          <w:lang w:val="en-US"/>
        </w:rPr>
        <w:t>t</w:t>
      </w:r>
      <w:r w:rsidRPr="007C3FED">
        <w:rPr>
          <w:iCs/>
        </w:rPr>
        <w:t xml:space="preserve"> </w:t>
      </w:r>
      <w:r>
        <w:t>конверсии</w:t>
      </w:r>
      <w:r w:rsidRPr="007C3FED">
        <w:t xml:space="preserve">. Его можно связать с весьма низкой плотностью газа </w:t>
      </w:r>
      <w:r w:rsidRPr="007C3FED">
        <w:rPr>
          <w:lang w:val="en-US"/>
        </w:rPr>
        <w:t>N</w:t>
      </w:r>
      <w:r w:rsidRPr="007C3FED">
        <w:rPr>
          <w:vertAlign w:val="subscript"/>
        </w:rPr>
        <w:t>2</w:t>
      </w:r>
      <w:r w:rsidRPr="007C3FED">
        <w:t xml:space="preserve"> (</w:t>
      </w:r>
      <w:r w:rsidR="003F7377">
        <w:t xml:space="preserve">1.07 </w:t>
      </w:r>
      <w:r w:rsidR="003F7377">
        <w:sym w:font="Symbol" w:char="F0B4"/>
      </w:r>
      <w:r w:rsidR="003F7377">
        <w:t xml:space="preserve"> 10</w:t>
      </w:r>
      <w:r w:rsidR="003F7377" w:rsidRPr="003F7377">
        <w:rPr>
          <w:vertAlign w:val="superscript"/>
        </w:rPr>
        <w:t>3</w:t>
      </w:r>
      <w:r w:rsidR="003F7377">
        <w:t xml:space="preserve"> </w:t>
      </w:r>
      <w:r w:rsidR="003F7377">
        <w:rPr>
          <w:lang w:val="en-US"/>
        </w:rPr>
        <w:t>Pa</w:t>
      </w:r>
      <w:r w:rsidRPr="007C3FED">
        <w:t xml:space="preserve">) и отсутствием клеточного эффекта. В жидкой фазе, благодаря клеточному эффекту [16], встречающиеся фенильное и заряженное орто-хиноидное кольца катионов </w:t>
      </w:r>
      <w:r w:rsidRPr="007C3FED">
        <w:rPr>
          <w:lang w:val="en-US"/>
        </w:rPr>
        <w:t>ABH</w:t>
      </w:r>
      <w:r w:rsidRPr="007C3FED">
        <w:rPr>
          <w:vertAlign w:val="superscript"/>
        </w:rPr>
        <w:t>+</w:t>
      </w:r>
      <w:r>
        <w:t xml:space="preserve"> (схема 1</w:t>
      </w:r>
      <w:r w:rsidRPr="007C3FED">
        <w:t xml:space="preserve">), имеют возможность для многократных соударений, ведущих к циклизации по схеме </w:t>
      </w:r>
      <w:r>
        <w:t>1</w:t>
      </w:r>
      <w:r w:rsidRPr="007C3FED">
        <w:t xml:space="preserve">. </w:t>
      </w:r>
    </w:p>
    <w:p w:rsidR="001D28AB" w:rsidRDefault="00A5235C" w:rsidP="00A5235C">
      <w:pPr>
        <w:widowControl w:val="0"/>
        <w:autoSpaceDE w:val="0"/>
        <w:spacing w:after="120" w:line="360" w:lineRule="auto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63665" cy="333753"/>
            <wp:effectExtent l="19050" t="0" r="0" b="0"/>
            <wp:docPr id="2" name="Рисунок 1" descr="FizKhim2011025Mikheev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zKhim2011025MikheevCh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65" cy="33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AB" w:rsidRPr="001D28AB" w:rsidRDefault="001D28AB" w:rsidP="001D28AB">
      <w:pPr>
        <w:widowControl w:val="0"/>
        <w:autoSpaceDE w:val="0"/>
        <w:spacing w:after="120" w:line="360" w:lineRule="auto"/>
        <w:ind w:firstLine="709"/>
        <w:jc w:val="center"/>
        <w:rPr>
          <w:b/>
        </w:rPr>
      </w:pPr>
      <w:r w:rsidRPr="001D28AB">
        <w:rPr>
          <w:b/>
        </w:rPr>
        <w:t>Схема 1.</w:t>
      </w:r>
    </w:p>
    <w:p w:rsidR="005C5194" w:rsidRPr="00D63DB8" w:rsidRDefault="005C5194" w:rsidP="00D63DB8">
      <w:pPr>
        <w:spacing w:before="240" w:after="120"/>
        <w:jc w:val="center"/>
        <w:outlineLvl w:val="3"/>
      </w:pPr>
      <w:r w:rsidRPr="00D63DB8">
        <w:t>ОБСУЖДЕНИЕ</w:t>
      </w:r>
      <w:r w:rsidR="009521CA" w:rsidRPr="00D63DB8">
        <w:t xml:space="preserve"> РЕЗУЛЬТАТОВ</w:t>
      </w:r>
    </w:p>
    <w:p w:rsidR="005C5194" w:rsidRPr="00336764" w:rsidRDefault="009521CA" w:rsidP="00D63DB8">
      <w:pPr>
        <w:pStyle w:val="3"/>
        <w:keepNext w:val="0"/>
        <w:spacing w:before="120" w:after="12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764">
        <w:rPr>
          <w:rFonts w:ascii="Times New Roman" w:hAnsi="Times New Roman" w:cs="Times New Roman"/>
          <w:b w:val="0"/>
          <w:i/>
          <w:sz w:val="24"/>
          <w:szCs w:val="24"/>
        </w:rPr>
        <w:t>Измерение</w:t>
      </w:r>
      <w:r w:rsidR="005C5194" w:rsidRPr="00336764">
        <w:rPr>
          <w:rFonts w:ascii="Times New Roman" w:hAnsi="Times New Roman" w:cs="Times New Roman"/>
          <w:b w:val="0"/>
          <w:i/>
          <w:sz w:val="24"/>
          <w:szCs w:val="24"/>
        </w:rPr>
        <w:t xml:space="preserve"> масс-спектра бензола</w:t>
      </w:r>
    </w:p>
    <w:p w:rsidR="005C5194" w:rsidRPr="00336764" w:rsidRDefault="005C5194" w:rsidP="0065217A">
      <w:pPr>
        <w:spacing w:line="360" w:lineRule="auto"/>
        <w:ind w:firstLine="709"/>
        <w:jc w:val="both"/>
      </w:pPr>
      <w:r w:rsidRPr="00336764">
        <w:t>В предварительном опыте перед началом кинетического эксперимента было проведено измерение масс-спектра электронного удара бензола (</w:t>
      </w:r>
      <w:r w:rsidRPr="00336764">
        <w:rPr>
          <w:i/>
          <w:iCs/>
          <w:lang w:val="en-US"/>
        </w:rPr>
        <w:t>M</w:t>
      </w:r>
      <w:r w:rsidRPr="00336764">
        <w:rPr>
          <w:iCs/>
        </w:rPr>
        <w:t xml:space="preserve"> </w:t>
      </w:r>
      <w:r w:rsidRPr="00336764">
        <w:t xml:space="preserve">= 78, масса в а.е.м.), </w:t>
      </w:r>
      <w:r w:rsidR="002278AA" w:rsidRPr="00336764">
        <w:t>который сравнивался</w:t>
      </w:r>
      <w:r w:rsidR="00585345" w:rsidRPr="00336764">
        <w:t xml:space="preserve"> со</w:t>
      </w:r>
      <w:r w:rsidRPr="00336764">
        <w:t xml:space="preserve"> спектром, известным из </w:t>
      </w:r>
      <w:r w:rsidR="00B8601E" w:rsidRPr="00336764">
        <w:t xml:space="preserve">базы данных </w:t>
      </w:r>
      <w:r w:rsidR="00B8601E" w:rsidRPr="00336764">
        <w:rPr>
          <w:lang w:val="en-US"/>
        </w:rPr>
        <w:t>NIST</w:t>
      </w:r>
      <w:r w:rsidRPr="00336764">
        <w:t xml:space="preserve"> [</w:t>
      </w:r>
      <w:r w:rsidR="00F363D6" w:rsidRPr="00336764">
        <w:t>10</w:t>
      </w:r>
      <w:r w:rsidR="0065217A" w:rsidRPr="00336764">
        <w:t xml:space="preserve">]. </w:t>
      </w:r>
      <w:r w:rsidRPr="00336764">
        <w:t>Спектр получ</w:t>
      </w:r>
      <w:r w:rsidR="0065217A" w:rsidRPr="00336764">
        <w:t>али</w:t>
      </w:r>
      <w:r w:rsidRPr="00336764">
        <w:t xml:space="preserve"> при энергии электронов 70 эВ. Напуск вещества в смеси с гелием в ионный источник масс-спектрометра осуществлял</w:t>
      </w:r>
      <w:r w:rsidR="0065217A" w:rsidRPr="00336764">
        <w:t>и</w:t>
      </w:r>
      <w:r w:rsidRPr="00336764">
        <w:t xml:space="preserve"> из реактора в виде молекулярного пучка, что обеспечива</w:t>
      </w:r>
      <w:r w:rsidR="0065217A" w:rsidRPr="00336764">
        <w:t>ло</w:t>
      </w:r>
      <w:r w:rsidRPr="00336764">
        <w:t xml:space="preserve"> минимальное влияние гетерогенных процессов на стенках электродов ионного источника на характер спектра. Результат представлен на </w:t>
      </w:r>
      <w:r w:rsidR="00630BDA" w:rsidRPr="00336764">
        <w:t>р</w:t>
      </w:r>
      <w:r w:rsidRPr="00336764">
        <w:t>ис</w:t>
      </w:r>
      <w:r w:rsidR="000126D7" w:rsidRPr="00336764">
        <w:t>.</w:t>
      </w:r>
      <w:r w:rsidRPr="00336764">
        <w:t xml:space="preserve"> 2 для </w:t>
      </w:r>
      <w:r w:rsidR="0065217A" w:rsidRPr="00336764">
        <w:t xml:space="preserve">диапазона </w:t>
      </w:r>
      <w:r w:rsidRPr="00336764">
        <w:rPr>
          <w:i/>
          <w:lang w:val="da-DK"/>
        </w:rPr>
        <w:t>m</w:t>
      </w:r>
      <w:r w:rsidRPr="00336764">
        <w:t>/</w:t>
      </w:r>
      <w:r w:rsidRPr="00336764">
        <w:rPr>
          <w:i/>
          <w:lang w:val="da-DK"/>
        </w:rPr>
        <w:t>z</w:t>
      </w:r>
      <w:r w:rsidR="00336764" w:rsidRPr="00336764">
        <w:rPr>
          <w:i/>
        </w:rPr>
        <w:t xml:space="preserve"> </w:t>
      </w:r>
      <w:r w:rsidR="0065217A" w:rsidRPr="00336764">
        <w:rPr>
          <w:i/>
        </w:rPr>
        <w:t>=</w:t>
      </w:r>
      <w:r w:rsidRPr="00336764">
        <w:t xml:space="preserve"> 30–80, в котором расположены </w:t>
      </w:r>
      <w:r w:rsidR="00510C92" w:rsidRPr="00336764">
        <w:t>20 основных</w:t>
      </w:r>
      <w:r w:rsidRPr="00336764">
        <w:t xml:space="preserve"> </w:t>
      </w:r>
      <w:r w:rsidR="00510C92" w:rsidRPr="00336764">
        <w:t xml:space="preserve">наиболее интенсивных </w:t>
      </w:r>
      <w:r w:rsidRPr="00336764">
        <w:t>пик</w:t>
      </w:r>
      <w:r w:rsidR="00510C92" w:rsidRPr="00336764">
        <w:t>ов.</w:t>
      </w:r>
    </w:p>
    <w:p w:rsidR="0065217A" w:rsidRPr="00336764" w:rsidRDefault="0065217A" w:rsidP="00F40800">
      <w:pPr>
        <w:spacing w:after="120" w:line="360" w:lineRule="auto"/>
        <w:ind w:firstLine="709"/>
        <w:jc w:val="both"/>
        <w:rPr>
          <w:iCs/>
        </w:rPr>
      </w:pPr>
      <w:r w:rsidRPr="00336764">
        <w:t>Полученный нами спектр</w:t>
      </w:r>
      <w:r w:rsidR="005C5194" w:rsidRPr="00336764">
        <w:t xml:space="preserve"> оказался подобен спектру по данным </w:t>
      </w:r>
      <w:r w:rsidR="005C5194" w:rsidRPr="00336764">
        <w:rPr>
          <w:lang w:val="en-US"/>
        </w:rPr>
        <w:t>NIST</w:t>
      </w:r>
      <w:r w:rsidR="005C5194" w:rsidRPr="00336764">
        <w:t xml:space="preserve">. Важно, во-первых, что в масс-спектре присутствует интенсивный молекулярный пик </w:t>
      </w:r>
      <w:r w:rsidR="005C5194" w:rsidRPr="00336764">
        <w:rPr>
          <w:i/>
          <w:iCs/>
          <w:lang w:val="en-US"/>
        </w:rPr>
        <w:t>m</w:t>
      </w:r>
      <w:r w:rsidR="005C5194" w:rsidRPr="00336764">
        <w:rPr>
          <w:iCs/>
        </w:rPr>
        <w:t>/</w:t>
      </w:r>
      <w:r w:rsidR="005C5194" w:rsidRPr="00336764">
        <w:rPr>
          <w:i/>
          <w:iCs/>
          <w:lang w:val="en-US"/>
        </w:rPr>
        <w:t>z</w:t>
      </w:r>
      <w:r w:rsidR="00336764" w:rsidRPr="00336764">
        <w:rPr>
          <w:i/>
          <w:iCs/>
        </w:rPr>
        <w:t xml:space="preserve"> </w:t>
      </w:r>
      <w:r w:rsidRPr="00336764">
        <w:rPr>
          <w:i/>
          <w:iCs/>
        </w:rPr>
        <w:t>=</w:t>
      </w:r>
      <w:r w:rsidR="005C5194" w:rsidRPr="00336764">
        <w:t xml:space="preserve"> 78, более того, </w:t>
      </w:r>
      <w:r w:rsidR="00884DEC" w:rsidRPr="00336764">
        <w:t>он</w:t>
      </w:r>
      <w:r w:rsidR="005C5194" w:rsidRPr="00336764">
        <w:t xml:space="preserve"> наиболее интенсив</w:t>
      </w:r>
      <w:r w:rsidRPr="00336764">
        <w:t>ен</w:t>
      </w:r>
      <w:r w:rsidR="005C5194" w:rsidRPr="00336764">
        <w:t>. Во-вторых, существенн</w:t>
      </w:r>
      <w:r w:rsidR="00884DEC" w:rsidRPr="00336764">
        <w:t>о</w:t>
      </w:r>
      <w:r w:rsidR="005C5194" w:rsidRPr="00336764">
        <w:t xml:space="preserve">, </w:t>
      </w:r>
      <w:r w:rsidR="00884DEC" w:rsidRPr="00336764">
        <w:t xml:space="preserve">что </w:t>
      </w:r>
      <w:r w:rsidR="005C5194" w:rsidRPr="00336764">
        <w:t xml:space="preserve">в спектре отсутствовал осколочный </w:t>
      </w:r>
      <w:r w:rsidR="005C5194" w:rsidRPr="00336764">
        <w:rPr>
          <w:iCs/>
        </w:rPr>
        <w:t xml:space="preserve">пик </w:t>
      </w:r>
      <w:r w:rsidR="005C5194" w:rsidRPr="00336764">
        <w:rPr>
          <w:i/>
          <w:iCs/>
          <w:lang w:val="en-US"/>
        </w:rPr>
        <w:t>m</w:t>
      </w:r>
      <w:r w:rsidR="005C5194" w:rsidRPr="00336764">
        <w:rPr>
          <w:iCs/>
        </w:rPr>
        <w:t>/</w:t>
      </w:r>
      <w:r w:rsidR="005C5194" w:rsidRPr="00336764">
        <w:rPr>
          <w:i/>
          <w:iCs/>
          <w:lang w:val="en-US"/>
        </w:rPr>
        <w:t>z</w:t>
      </w:r>
      <w:r w:rsidR="00336764" w:rsidRPr="00336764">
        <w:rPr>
          <w:iCs/>
        </w:rPr>
        <w:t xml:space="preserve"> </w:t>
      </w:r>
      <w:r w:rsidRPr="00336764">
        <w:rPr>
          <w:iCs/>
        </w:rPr>
        <w:t>=</w:t>
      </w:r>
      <w:r w:rsidR="00336764" w:rsidRPr="00336764">
        <w:rPr>
          <w:iCs/>
        </w:rPr>
        <w:t xml:space="preserve"> </w:t>
      </w:r>
      <w:r w:rsidR="005C5194" w:rsidRPr="00336764">
        <w:rPr>
          <w:iCs/>
        </w:rPr>
        <w:t>16, по крайней мере, его интенсивность</w:t>
      </w:r>
      <w:r w:rsidRPr="00336764">
        <w:rPr>
          <w:iCs/>
        </w:rPr>
        <w:t>,</w:t>
      </w:r>
      <w:r w:rsidR="005C5194" w:rsidRPr="00336764">
        <w:rPr>
          <w:iCs/>
        </w:rPr>
        <w:t xml:space="preserve"> по данным нашего эксперимента</w:t>
      </w:r>
      <w:r w:rsidRPr="00336764">
        <w:rPr>
          <w:iCs/>
        </w:rPr>
        <w:t>,</w:t>
      </w:r>
      <w:r w:rsidR="005C5194" w:rsidRPr="00336764">
        <w:rPr>
          <w:iCs/>
        </w:rPr>
        <w:t xml:space="preserve"> менее 1% от интенсивности основного пика спектра </w:t>
      </w:r>
      <w:r w:rsidR="005C5194" w:rsidRPr="00336764">
        <w:rPr>
          <w:i/>
          <w:iCs/>
          <w:lang w:val="en-US"/>
        </w:rPr>
        <w:t>m</w:t>
      </w:r>
      <w:r w:rsidR="005C5194" w:rsidRPr="00336764">
        <w:rPr>
          <w:iCs/>
        </w:rPr>
        <w:t>/</w:t>
      </w:r>
      <w:r w:rsidR="005C5194" w:rsidRPr="00336764">
        <w:rPr>
          <w:i/>
          <w:iCs/>
          <w:lang w:val="en-US"/>
        </w:rPr>
        <w:t>z</w:t>
      </w:r>
      <w:r w:rsidR="00336764" w:rsidRPr="00336764">
        <w:rPr>
          <w:i/>
          <w:iCs/>
        </w:rPr>
        <w:t xml:space="preserve"> </w:t>
      </w:r>
      <w:r w:rsidRPr="00336764">
        <w:rPr>
          <w:i/>
          <w:iCs/>
        </w:rPr>
        <w:t>=</w:t>
      </w:r>
      <w:r w:rsidR="005C5194" w:rsidRPr="00336764">
        <w:rPr>
          <w:iCs/>
        </w:rPr>
        <w:t xml:space="preserve"> 78. Следует </w:t>
      </w:r>
      <w:r w:rsidR="00884DEC" w:rsidRPr="00336764">
        <w:rPr>
          <w:iCs/>
        </w:rPr>
        <w:t>отметить</w:t>
      </w:r>
      <w:r w:rsidR="005C5194" w:rsidRPr="00336764">
        <w:rPr>
          <w:iCs/>
        </w:rPr>
        <w:t xml:space="preserve">, что </w:t>
      </w:r>
      <w:r w:rsidR="00884DEC" w:rsidRPr="00336764">
        <w:rPr>
          <w:iCs/>
        </w:rPr>
        <w:t>при проведении эксперимента</w:t>
      </w:r>
      <w:r w:rsidR="005C5194" w:rsidRPr="00336764">
        <w:rPr>
          <w:iCs/>
        </w:rPr>
        <w:t xml:space="preserve"> стремились создать условия, чтобы глубина превращения </w:t>
      </w:r>
      <w:r w:rsidR="00884DEC" w:rsidRPr="00336764">
        <w:rPr>
          <w:iCs/>
        </w:rPr>
        <w:t xml:space="preserve">веществ </w:t>
      </w:r>
      <w:r w:rsidR="005C5194" w:rsidRPr="00336764">
        <w:rPr>
          <w:iCs/>
        </w:rPr>
        <w:t xml:space="preserve">в реакции </w:t>
      </w:r>
      <w:r w:rsidR="00884DEC" w:rsidRPr="00336764">
        <w:rPr>
          <w:iCs/>
        </w:rPr>
        <w:t>была минимальна, хотя</w:t>
      </w:r>
      <w:r w:rsidR="005C5194" w:rsidRPr="00336764">
        <w:rPr>
          <w:iCs/>
        </w:rPr>
        <w:t xml:space="preserve"> для бензола выполнить это было сложно. </w:t>
      </w:r>
    </w:p>
    <w:p w:rsidR="005C5194" w:rsidRPr="00336764" w:rsidRDefault="00884DEC" w:rsidP="00D63DB8">
      <w:pPr>
        <w:spacing w:line="360" w:lineRule="auto"/>
        <w:ind w:firstLine="709"/>
        <w:jc w:val="both"/>
      </w:pPr>
      <w:r w:rsidRPr="00336764">
        <w:rPr>
          <w:iCs/>
        </w:rPr>
        <w:t xml:space="preserve">В силу этого </w:t>
      </w:r>
      <w:r w:rsidR="005C5194" w:rsidRPr="00336764">
        <w:rPr>
          <w:iCs/>
        </w:rPr>
        <w:t>важно было провести анализ масс-спектра основного по литературным данным [</w:t>
      </w:r>
      <w:r w:rsidR="00510C92" w:rsidRPr="00336764">
        <w:rPr>
          <w:iCs/>
        </w:rPr>
        <w:t>4</w:t>
      </w:r>
      <w:r w:rsidR="005C5194" w:rsidRPr="00336764">
        <w:rPr>
          <w:iCs/>
        </w:rPr>
        <w:t>,</w:t>
      </w:r>
      <w:r w:rsidR="00336764" w:rsidRPr="00336764">
        <w:rPr>
          <w:iCs/>
        </w:rPr>
        <w:t xml:space="preserve"> </w:t>
      </w:r>
      <w:r w:rsidR="00510C92" w:rsidRPr="00336764">
        <w:rPr>
          <w:iCs/>
        </w:rPr>
        <w:t>5</w:t>
      </w:r>
      <w:r w:rsidR="005C5194" w:rsidRPr="00336764">
        <w:rPr>
          <w:iCs/>
        </w:rPr>
        <w:t>] продукта реакц</w:t>
      </w:r>
      <w:r w:rsidR="00510C92" w:rsidRPr="00336764">
        <w:rPr>
          <w:iCs/>
        </w:rPr>
        <w:t>ии</w:t>
      </w:r>
      <w:r w:rsidRPr="00336764">
        <w:rPr>
          <w:iCs/>
        </w:rPr>
        <w:t xml:space="preserve"> </w:t>
      </w:r>
      <w:r w:rsidR="0065217A" w:rsidRPr="00336764">
        <w:rPr>
          <w:iCs/>
        </w:rPr>
        <w:t>(</w:t>
      </w:r>
      <w:r w:rsidR="00510C92" w:rsidRPr="00336764">
        <w:rPr>
          <w:iCs/>
          <w:lang w:val="en-US"/>
        </w:rPr>
        <w:t>I</w:t>
      </w:r>
      <w:r w:rsidR="0065217A" w:rsidRPr="00336764">
        <w:rPr>
          <w:iCs/>
        </w:rPr>
        <w:t>)</w:t>
      </w:r>
      <w:r w:rsidR="005C5194" w:rsidRPr="00336764">
        <w:rPr>
          <w:iCs/>
        </w:rPr>
        <w:t xml:space="preserve"> – фторбензола, чтобы исключить возможный в результате диссоциативной ионизации вклад ионов продукта в интенсивности молекулярных пиков </w:t>
      </w:r>
      <w:r w:rsidR="004E357E" w:rsidRPr="00336764">
        <w:rPr>
          <w:iCs/>
        </w:rPr>
        <w:t xml:space="preserve">масс-спектров </w:t>
      </w:r>
      <w:r w:rsidR="005C5194" w:rsidRPr="00336764">
        <w:rPr>
          <w:iCs/>
        </w:rPr>
        <w:t>молекул реагирующих веществ. Предполагали, что возможные</w:t>
      </w:r>
      <w:r w:rsidR="005C5194" w:rsidRPr="00336764">
        <w:t xml:space="preserve"> изменения масс-спектра, связанные с характером напуска, незначительны</w:t>
      </w:r>
      <w:r w:rsidR="0065217A" w:rsidRPr="00336764">
        <w:t>,</w:t>
      </w:r>
      <w:r w:rsidR="005C5194" w:rsidRPr="00336764">
        <w:t xml:space="preserve"> и потому анализировали известный спектр [</w:t>
      </w:r>
      <w:r w:rsidR="00F363D6" w:rsidRPr="00336764">
        <w:t>10</w:t>
      </w:r>
      <w:r w:rsidR="005C5194" w:rsidRPr="00336764">
        <w:t xml:space="preserve">]. </w:t>
      </w:r>
      <w:r w:rsidR="00700B8F" w:rsidRPr="00336764">
        <w:t xml:space="preserve">Большое значение имеют две особенности масс-спектра фторбензола. </w:t>
      </w:r>
      <w:r w:rsidR="005C5194" w:rsidRPr="00336764">
        <w:t xml:space="preserve">Первая состоит в том, что в </w:t>
      </w:r>
      <w:r w:rsidRPr="00336764">
        <w:t xml:space="preserve">нем </w:t>
      </w:r>
      <w:r w:rsidR="005C5194" w:rsidRPr="00336764">
        <w:t xml:space="preserve">отсутствует пик </w:t>
      </w:r>
      <w:r w:rsidR="005C5194" w:rsidRPr="00336764">
        <w:rPr>
          <w:i/>
          <w:iCs/>
          <w:lang w:val="en-US"/>
        </w:rPr>
        <w:t>m</w:t>
      </w:r>
      <w:r w:rsidR="005C5194" w:rsidRPr="00336764">
        <w:rPr>
          <w:iCs/>
        </w:rPr>
        <w:t>/</w:t>
      </w:r>
      <w:r w:rsidR="005C5194" w:rsidRPr="00336764">
        <w:rPr>
          <w:i/>
          <w:iCs/>
          <w:lang w:val="en-US"/>
        </w:rPr>
        <w:t>z</w:t>
      </w:r>
      <w:r w:rsidR="005C5194" w:rsidRPr="00336764">
        <w:t xml:space="preserve"> </w:t>
      </w:r>
      <w:r w:rsidR="0065217A" w:rsidRPr="00336764">
        <w:t>=</w:t>
      </w:r>
      <w:r w:rsidR="00336764" w:rsidRPr="00336764">
        <w:t xml:space="preserve"> </w:t>
      </w:r>
      <w:r w:rsidR="005C5194" w:rsidRPr="00336764">
        <w:t>78, к</w:t>
      </w:r>
      <w:r w:rsidR="00C04E45" w:rsidRPr="00336764">
        <w:t>оторый мог бы привести к его</w:t>
      </w:r>
      <w:r w:rsidR="005C5194" w:rsidRPr="00336764">
        <w:t xml:space="preserve"> вкладу в основной пик бензола. Другая существенная черта </w:t>
      </w:r>
      <w:r w:rsidR="00623891" w:rsidRPr="00336764">
        <w:t>–</w:t>
      </w:r>
      <w:r w:rsidRPr="00336764">
        <w:t xml:space="preserve"> отсутствие </w:t>
      </w:r>
      <w:r w:rsidR="005C5194" w:rsidRPr="00336764">
        <w:t xml:space="preserve">пика </w:t>
      </w:r>
      <w:r w:rsidR="005C5194" w:rsidRPr="00336764">
        <w:rPr>
          <w:i/>
          <w:iCs/>
          <w:lang w:val="en-US"/>
        </w:rPr>
        <w:t>m</w:t>
      </w:r>
      <w:r w:rsidR="005C5194" w:rsidRPr="00336764">
        <w:rPr>
          <w:iCs/>
        </w:rPr>
        <w:t>/</w:t>
      </w:r>
      <w:r w:rsidR="005C5194" w:rsidRPr="00336764">
        <w:rPr>
          <w:i/>
          <w:iCs/>
          <w:lang w:val="en-US"/>
        </w:rPr>
        <w:t>z</w:t>
      </w:r>
      <w:r w:rsidR="005C5194" w:rsidRPr="00336764">
        <w:t xml:space="preserve"> </w:t>
      </w:r>
      <w:r w:rsidR="0065217A" w:rsidRPr="00336764">
        <w:t>=</w:t>
      </w:r>
      <w:r w:rsidR="00336764" w:rsidRPr="00336764">
        <w:t xml:space="preserve"> </w:t>
      </w:r>
      <w:r w:rsidR="005C5194" w:rsidRPr="00336764">
        <w:t xml:space="preserve">16. </w:t>
      </w:r>
      <w:r w:rsidR="00C04E45" w:rsidRPr="00336764">
        <w:t>М</w:t>
      </w:r>
      <w:r w:rsidR="005C5194" w:rsidRPr="00336764">
        <w:t>асс-спектр метана имеет молекулярный пик</w:t>
      </w:r>
      <w:r w:rsidR="005C5194" w:rsidRPr="00336764">
        <w:rPr>
          <w:i/>
          <w:iCs/>
        </w:rPr>
        <w:t xml:space="preserve"> </w:t>
      </w:r>
      <w:r w:rsidR="005C5194" w:rsidRPr="00336764">
        <w:rPr>
          <w:i/>
          <w:iCs/>
          <w:lang w:val="en-US"/>
        </w:rPr>
        <w:t>m</w:t>
      </w:r>
      <w:r w:rsidR="005C5194" w:rsidRPr="00336764">
        <w:rPr>
          <w:iCs/>
        </w:rPr>
        <w:t>/</w:t>
      </w:r>
      <w:r w:rsidR="005C5194" w:rsidRPr="00336764">
        <w:rPr>
          <w:i/>
          <w:iCs/>
          <w:lang w:val="en-US"/>
        </w:rPr>
        <w:t>z</w:t>
      </w:r>
      <w:r w:rsidR="005C5194" w:rsidRPr="00336764">
        <w:t xml:space="preserve"> </w:t>
      </w:r>
      <w:r w:rsidR="0065217A" w:rsidRPr="00336764">
        <w:t>=</w:t>
      </w:r>
      <w:r w:rsidR="00336764" w:rsidRPr="00336764">
        <w:t xml:space="preserve"> </w:t>
      </w:r>
      <w:r w:rsidR="005C5194" w:rsidRPr="00336764">
        <w:t xml:space="preserve">16, который является основным. Такой характер </w:t>
      </w:r>
      <w:r w:rsidR="00C04E45" w:rsidRPr="00336764">
        <w:t>масс-</w:t>
      </w:r>
      <w:r w:rsidR="005C5194" w:rsidRPr="00336764">
        <w:t xml:space="preserve">спектров </w:t>
      </w:r>
      <w:r w:rsidR="00C04E45" w:rsidRPr="00336764">
        <w:t>позволяет проводить</w:t>
      </w:r>
      <w:r w:rsidR="0090614E" w:rsidRPr="00336764">
        <w:t xml:space="preserve"> независимый контроль изменений</w:t>
      </w:r>
      <w:r w:rsidR="005C5194" w:rsidRPr="00336764">
        <w:t xml:space="preserve"> концентраций бензола и метана, </w:t>
      </w:r>
      <w:r w:rsidR="00AB405F" w:rsidRPr="00336764">
        <w:t>измеряя интенсивности пиков</w:t>
      </w:r>
      <w:r w:rsidR="005C5194" w:rsidRPr="00336764">
        <w:rPr>
          <w:i/>
        </w:rPr>
        <w:t xml:space="preserve"> m</w:t>
      </w:r>
      <w:r w:rsidR="005C5194" w:rsidRPr="00336764">
        <w:t>/</w:t>
      </w:r>
      <w:r w:rsidR="005C5194" w:rsidRPr="00336764">
        <w:rPr>
          <w:i/>
        </w:rPr>
        <w:t>z</w:t>
      </w:r>
      <w:r w:rsidR="00336764" w:rsidRPr="00336764">
        <w:rPr>
          <w:i/>
        </w:rPr>
        <w:t xml:space="preserve"> </w:t>
      </w:r>
      <w:r w:rsidR="0065217A" w:rsidRPr="00336764">
        <w:rPr>
          <w:i/>
        </w:rPr>
        <w:t>=</w:t>
      </w:r>
      <w:r w:rsidR="005C5194" w:rsidRPr="00336764">
        <w:t xml:space="preserve"> 78 и </w:t>
      </w:r>
      <w:r w:rsidR="0065217A" w:rsidRPr="00336764">
        <w:t>16</w:t>
      </w:r>
      <w:r w:rsidR="005C5194" w:rsidRPr="00336764">
        <w:t xml:space="preserve"> соответственно.</w:t>
      </w:r>
    </w:p>
    <w:p w:rsidR="005C5194" w:rsidRPr="00336764" w:rsidRDefault="005C5194" w:rsidP="00D63DB8">
      <w:pPr>
        <w:pStyle w:val="3"/>
        <w:keepNext w:val="0"/>
        <w:spacing w:after="12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764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Измерение k</w:t>
      </w:r>
      <w:r w:rsidRPr="00336764">
        <w:rPr>
          <w:rFonts w:ascii="Times New Roman" w:hAnsi="Times New Roman" w:cs="Times New Roman"/>
          <w:b w:val="0"/>
          <w:iCs/>
          <w:sz w:val="24"/>
          <w:szCs w:val="24"/>
          <w:vertAlign w:val="subscript"/>
        </w:rPr>
        <w:t>1</w:t>
      </w:r>
      <w:r w:rsidRPr="00336764">
        <w:rPr>
          <w:rFonts w:ascii="Times New Roman" w:hAnsi="Times New Roman" w:cs="Times New Roman"/>
          <w:b w:val="0"/>
          <w:i/>
          <w:sz w:val="24"/>
          <w:szCs w:val="24"/>
        </w:rPr>
        <w:t xml:space="preserve">. Конкурирующая реакция </w:t>
      </w:r>
      <w:r w:rsidRPr="00336764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336764">
        <w:rPr>
          <w:rFonts w:ascii="Times New Roman" w:hAnsi="Times New Roman" w:cs="Times New Roman"/>
          <w:b w:val="0"/>
          <w:i/>
          <w:sz w:val="24"/>
          <w:szCs w:val="24"/>
        </w:rPr>
        <w:t xml:space="preserve"> реакция атомов фтора с метаном</w:t>
      </w:r>
    </w:p>
    <w:p w:rsidR="005C5194" w:rsidRPr="00336764" w:rsidRDefault="0065217A" w:rsidP="009E1846">
      <w:pPr>
        <w:spacing w:line="360" w:lineRule="auto"/>
        <w:ind w:firstLine="680"/>
        <w:jc w:val="both"/>
      </w:pPr>
      <w:r w:rsidRPr="00336764">
        <w:t>Д</w:t>
      </w:r>
      <w:r w:rsidR="005C5194" w:rsidRPr="00336764">
        <w:t>ля реакции</w:t>
      </w:r>
      <w:r w:rsidRPr="00336764">
        <w:t xml:space="preserve"> (</w:t>
      </w:r>
      <w:r w:rsidR="005C5194" w:rsidRPr="00336764">
        <w:rPr>
          <w:lang w:val="en-US"/>
        </w:rPr>
        <w:t>I</w:t>
      </w:r>
      <w:r w:rsidRPr="00336764">
        <w:t>)</w:t>
      </w:r>
      <w:r w:rsidR="005C5194" w:rsidRPr="00336764">
        <w:t xml:space="preserve"> </w:t>
      </w:r>
      <w:r w:rsidRPr="00336764">
        <w:t>в  [3] приведена величина</w:t>
      </w:r>
      <w:r w:rsidR="005C5194" w:rsidRPr="00336764">
        <w:t xml:space="preserve"> отношения константы скорости канала с отрывом атома водорода</w:t>
      </w:r>
      <w:r w:rsidR="005C5194" w:rsidRPr="00336764">
        <w:rPr>
          <w:i/>
          <w:iCs/>
        </w:rPr>
        <w:t xml:space="preserve"> </w:t>
      </w:r>
      <w:r w:rsidR="00E31261" w:rsidRPr="00336764">
        <w:rPr>
          <w:iCs/>
        </w:rPr>
        <w:t>(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1а</w:t>
      </w:r>
      <w:r w:rsidR="00E31261" w:rsidRPr="00336764">
        <w:t>)</w:t>
      </w:r>
      <w:r w:rsidR="005C5194" w:rsidRPr="00336764">
        <w:t xml:space="preserve"> к константе скорости реакции </w:t>
      </w:r>
      <w:r w:rsidR="005C5194" w:rsidRPr="00336764">
        <w:rPr>
          <w:lang w:val="en-US"/>
        </w:rPr>
        <w:t>F</w:t>
      </w:r>
      <w:r w:rsidR="005C5194" w:rsidRPr="00336764">
        <w:t xml:space="preserve"> </w:t>
      </w:r>
      <w:r w:rsidR="005C5194" w:rsidRPr="00336764">
        <w:rPr>
          <w:lang w:val="en-US"/>
        </w:rPr>
        <w:t>c</w:t>
      </w:r>
      <w:r w:rsidR="005C5194" w:rsidRPr="00336764">
        <w:t xml:space="preserve"> </w:t>
      </w:r>
      <w:r w:rsidR="005C5194" w:rsidRPr="00336764">
        <w:rPr>
          <w:lang w:val="en-US"/>
        </w:rPr>
        <w:t>CH</w:t>
      </w:r>
      <w:r w:rsidR="005C5194" w:rsidRPr="00336764">
        <w:rPr>
          <w:vertAlign w:val="subscript"/>
        </w:rPr>
        <w:t>4</w:t>
      </w:r>
      <w:r w:rsidR="005C5194" w:rsidRPr="00336764">
        <w:t xml:space="preserve"> </w:t>
      </w:r>
      <w:r w:rsidR="00E31261" w:rsidRPr="00336764">
        <w:t>(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2</w:t>
      </w:r>
      <w:r w:rsidR="00E31261" w:rsidRPr="00336764">
        <w:rPr>
          <w:iCs/>
        </w:rPr>
        <w:t>)</w:t>
      </w:r>
      <w:r w:rsidRPr="00336764">
        <w:rPr>
          <w:iCs/>
        </w:rPr>
        <w:t>,</w:t>
      </w:r>
      <w:r w:rsidRPr="00336764">
        <w:t xml:space="preserve"> близкая к единице (</w:t>
      </w:r>
      <w:r w:rsidR="005C5194" w:rsidRPr="00336764">
        <w:t>0</w:t>
      </w:r>
      <w:r w:rsidR="005A55F1" w:rsidRPr="00336764">
        <w:t>.</w:t>
      </w:r>
      <w:r w:rsidR="005C5194" w:rsidRPr="00336764">
        <w:t>97</w:t>
      </w:r>
      <w:r w:rsidRPr="00336764">
        <w:t>)</w:t>
      </w:r>
      <w:r w:rsidR="005C5194" w:rsidRPr="00336764">
        <w:t xml:space="preserve">, </w:t>
      </w:r>
      <w:r w:rsidR="005A37D9" w:rsidRPr="00336764">
        <w:t>по</w:t>
      </w:r>
      <w:r w:rsidRPr="00336764">
        <w:t>э</w:t>
      </w:r>
      <w:r w:rsidR="005A37D9" w:rsidRPr="00336764">
        <w:t>тому</w:t>
      </w:r>
      <w:r w:rsidR="005C5194" w:rsidRPr="00336764">
        <w:t xml:space="preserve"> для определения характера ветвления реакции было важно провести измерение </w:t>
      </w:r>
      <w:r w:rsidR="005C5194" w:rsidRPr="00336764">
        <w:rPr>
          <w:i/>
          <w:iCs/>
        </w:rPr>
        <w:t>k</w:t>
      </w:r>
      <w:r w:rsidR="005A37D9" w:rsidRPr="00336764">
        <w:rPr>
          <w:vertAlign w:val="subscript"/>
        </w:rPr>
        <w:t>1</w:t>
      </w:r>
      <w:r w:rsidR="005C5194" w:rsidRPr="00336764">
        <w:t>/</w:t>
      </w:r>
      <w:r w:rsidR="005A37D9" w:rsidRPr="00336764">
        <w:rPr>
          <w:rFonts w:ascii="Times New Roman CYR" w:hAnsi="Times New Roman CYR" w:cs="Times New Roman CYR"/>
          <w:bCs/>
          <w:i/>
          <w:iCs/>
          <w:lang w:val="nb-NO"/>
        </w:rPr>
        <w:t>k</w:t>
      </w:r>
      <w:r w:rsidR="005A37D9" w:rsidRPr="00336764">
        <w:rPr>
          <w:rFonts w:ascii="Times New Roman CYR" w:hAnsi="Times New Roman CYR" w:cs="Times New Roman CYR"/>
          <w:bCs/>
          <w:iCs/>
          <w:vertAlign w:val="subscript"/>
          <w:lang w:val="nb-NO"/>
        </w:rPr>
        <w:t>ref</w:t>
      </w:r>
      <w:r w:rsidR="005C5194" w:rsidRPr="00336764">
        <w:t xml:space="preserve"> </w:t>
      </w:r>
      <w:r w:rsidR="005A37D9" w:rsidRPr="00336764">
        <w:t>также по отношению к</w:t>
      </w:r>
      <w:r w:rsidR="005C5194" w:rsidRPr="00336764">
        <w:t xml:space="preserve"> реакции </w:t>
      </w:r>
      <w:r w:rsidRPr="00336764">
        <w:t>(</w:t>
      </w:r>
      <w:r w:rsidR="005C5194" w:rsidRPr="00336764">
        <w:rPr>
          <w:lang w:val="en-US"/>
        </w:rPr>
        <w:t>II</w:t>
      </w:r>
      <w:r w:rsidRPr="00336764">
        <w:t>)</w:t>
      </w:r>
      <w:r w:rsidR="005C5194" w:rsidRPr="00336764">
        <w:t xml:space="preserve">. Кроме того, реакция </w:t>
      </w:r>
      <w:r w:rsidRPr="00336764">
        <w:t>(</w:t>
      </w:r>
      <w:r w:rsidR="005C5194" w:rsidRPr="00336764">
        <w:rPr>
          <w:lang w:val="en-US"/>
        </w:rPr>
        <w:t>II</w:t>
      </w:r>
      <w:r w:rsidRPr="00336764">
        <w:t>)</w:t>
      </w:r>
      <w:r w:rsidR="0090614E" w:rsidRPr="00336764">
        <w:t>,</w:t>
      </w:r>
      <w:r w:rsidR="005C5194" w:rsidRPr="00336764">
        <w:t xml:space="preserve"> </w:t>
      </w:r>
      <w:r w:rsidR="00BF1CF4" w:rsidRPr="00336764">
        <w:t xml:space="preserve">для которой имеются многочисленные и достаточно точные значения </w:t>
      </w:r>
      <w:r w:rsidR="00BF1CF4" w:rsidRPr="00336764">
        <w:rPr>
          <w:i/>
          <w:iCs/>
        </w:rPr>
        <w:t>k</w:t>
      </w:r>
      <w:r w:rsidR="00BF1CF4" w:rsidRPr="00336764">
        <w:rPr>
          <w:vertAlign w:val="subscript"/>
        </w:rPr>
        <w:t>2</w:t>
      </w:r>
      <w:r w:rsidR="0090614E" w:rsidRPr="00336764">
        <w:t xml:space="preserve">, </w:t>
      </w:r>
      <w:r w:rsidR="005C5194" w:rsidRPr="00336764">
        <w:t xml:space="preserve">может выступать как эталонная при определении абсолютного значения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</w:t>
      </w:r>
      <w:r w:rsidR="005C5194" w:rsidRPr="00336764">
        <w:t>.</w:t>
      </w:r>
    </w:p>
    <w:p w:rsidR="005C5194" w:rsidRPr="00336764" w:rsidRDefault="005C5194" w:rsidP="009E1846">
      <w:pPr>
        <w:spacing w:line="360" w:lineRule="auto"/>
        <w:ind w:firstLine="680"/>
        <w:jc w:val="both"/>
      </w:pPr>
      <w:r w:rsidRPr="00336764">
        <w:t xml:space="preserve">Конкурирующая реакция была подобрана так, чтобы </w:t>
      </w:r>
      <w:r w:rsidR="00BF1CF4" w:rsidRPr="00336764">
        <w:t>бензол</w:t>
      </w:r>
      <w:r w:rsidRPr="00336764">
        <w:t xml:space="preserve"> можно было бы детектировать по молекулярному пику масс-спектра</w:t>
      </w:r>
      <w:r w:rsidR="00BF1CF4" w:rsidRPr="00336764">
        <w:t>.</w:t>
      </w:r>
      <w:r w:rsidRPr="00336764">
        <w:t xml:space="preserve"> </w:t>
      </w:r>
      <w:r w:rsidR="0065217A" w:rsidRPr="00336764">
        <w:t>Наложения</w:t>
      </w:r>
      <w:r w:rsidR="00BF1CF4" w:rsidRPr="00336764">
        <w:t xml:space="preserve"> масс-спектров бензола и метана при этом </w:t>
      </w:r>
      <w:r w:rsidRPr="00336764">
        <w:t>не происходи</w:t>
      </w:r>
      <w:r w:rsidR="00BF1CF4" w:rsidRPr="00336764">
        <w:t>ло</w:t>
      </w:r>
      <w:r w:rsidRPr="00336764">
        <w:t>. Эти усл</w:t>
      </w:r>
      <w:r w:rsidR="005A55F1" w:rsidRPr="00336764">
        <w:t>овия выполняются в полной мере.</w:t>
      </w:r>
    </w:p>
    <w:p w:rsidR="005C5194" w:rsidRPr="00336764" w:rsidRDefault="005C5194" w:rsidP="009E3EA8">
      <w:pPr>
        <w:spacing w:line="360" w:lineRule="auto"/>
        <w:ind w:firstLine="709"/>
        <w:jc w:val="both"/>
      </w:pPr>
      <w:r w:rsidRPr="00336764">
        <w:t>Результат измерений глубины превращения реагента бензола по отношению к глубине превращения м</w:t>
      </w:r>
      <w:r w:rsidR="0090614E" w:rsidRPr="00336764">
        <w:t>етана представлен на рис.</w:t>
      </w:r>
      <w:r w:rsidR="005A55F1" w:rsidRPr="00336764">
        <w:t xml:space="preserve"> 3.</w:t>
      </w:r>
      <w:r w:rsidR="00336764" w:rsidRPr="00336764">
        <w:t xml:space="preserve"> </w:t>
      </w:r>
      <w:r w:rsidRPr="00336764">
        <w:t xml:space="preserve">Результаты получены при температуре 293 </w:t>
      </w:r>
      <w:r w:rsidRPr="00336764">
        <w:rPr>
          <w:lang w:val="en-US"/>
        </w:rPr>
        <w:t>K</w:t>
      </w:r>
      <w:r w:rsidRPr="00336764">
        <w:t xml:space="preserve">. Отношение констант </w:t>
      </w:r>
      <w:r w:rsidRPr="00336764">
        <w:rPr>
          <w:i/>
          <w:lang w:val="en-US"/>
        </w:rPr>
        <w:t>k</w:t>
      </w:r>
      <w:r w:rsidRPr="00336764">
        <w:rPr>
          <w:vertAlign w:val="subscript"/>
        </w:rPr>
        <w:t>1</w:t>
      </w:r>
      <w:r w:rsidRPr="00336764">
        <w:t>/</w:t>
      </w:r>
      <w:r w:rsidRPr="00336764">
        <w:rPr>
          <w:i/>
          <w:lang w:val="en-US"/>
        </w:rPr>
        <w:t>k</w:t>
      </w:r>
      <w:r w:rsidRPr="00336764">
        <w:rPr>
          <w:vertAlign w:val="subscript"/>
          <w:lang w:val="en-US"/>
        </w:rPr>
        <w:t>ref</w:t>
      </w:r>
      <w:r w:rsidRPr="00336764">
        <w:t xml:space="preserve"> = (</w:t>
      </w:r>
      <w:r w:rsidRPr="00336764">
        <w:rPr>
          <w:i/>
        </w:rPr>
        <w:t>k</w:t>
      </w:r>
      <w:r w:rsidRPr="00336764">
        <w:rPr>
          <w:vertAlign w:val="subscript"/>
        </w:rPr>
        <w:t>1</w:t>
      </w:r>
      <w:r w:rsidRPr="00336764">
        <w:t>/</w:t>
      </w:r>
      <w:r w:rsidRPr="00336764">
        <w:rPr>
          <w:i/>
        </w:rPr>
        <w:t>k</w:t>
      </w:r>
      <w:r w:rsidRPr="00336764">
        <w:rPr>
          <w:vertAlign w:val="subscript"/>
        </w:rPr>
        <w:t>2</w:t>
      </w:r>
      <w:r w:rsidRPr="00336764">
        <w:t>)</w:t>
      </w:r>
      <w:r w:rsidR="003F7377">
        <w:rPr>
          <w:vertAlign w:val="subscript"/>
          <w:lang w:val="en-US"/>
        </w:rPr>
        <w:t>exp</w:t>
      </w:r>
      <w:r w:rsidRPr="00336764">
        <w:t xml:space="preserve"> определено из наклона прямой линии, полученного в результате линейного регрессионного анализа, согласно уравнению </w:t>
      </w:r>
      <w:r w:rsidR="009E3EA8" w:rsidRPr="00336764">
        <w:t>(</w:t>
      </w:r>
      <w:r w:rsidRPr="00336764">
        <w:t>1</w:t>
      </w:r>
      <w:r w:rsidR="009E3EA8" w:rsidRPr="00336764">
        <w:t>)</w:t>
      </w:r>
      <w:r w:rsidRPr="00336764">
        <w:t>.</w:t>
      </w:r>
      <w:r w:rsidR="00E90021" w:rsidRPr="00336764">
        <w:t xml:space="preserve"> </w:t>
      </w:r>
      <w:r w:rsidR="00622611" w:rsidRPr="00336764">
        <w:t>Следует</w:t>
      </w:r>
      <w:r w:rsidRPr="00336764">
        <w:t xml:space="preserve"> отметить, что в этом опыте глубина превращения бензола была существенно большей, чем глубина превращения ме</w:t>
      </w:r>
      <w:r w:rsidR="0090614E" w:rsidRPr="00336764">
        <w:t>тана. Было определено значение</w:t>
      </w:r>
      <w:r w:rsidRPr="00336764">
        <w:t xml:space="preserve"> (</w:t>
      </w:r>
      <w:r w:rsidRPr="00336764">
        <w:rPr>
          <w:i/>
        </w:rPr>
        <w:t>k</w:t>
      </w:r>
      <w:r w:rsidRPr="00336764">
        <w:rPr>
          <w:vertAlign w:val="subscript"/>
        </w:rPr>
        <w:t>1</w:t>
      </w:r>
      <w:r w:rsidRPr="00336764">
        <w:t>/</w:t>
      </w:r>
      <w:r w:rsidRPr="00336764">
        <w:rPr>
          <w:i/>
        </w:rPr>
        <w:t>k</w:t>
      </w:r>
      <w:r w:rsidRPr="00336764">
        <w:rPr>
          <w:vertAlign w:val="subscript"/>
        </w:rPr>
        <w:t>2</w:t>
      </w:r>
      <w:r w:rsidRPr="00336764">
        <w:t>)</w:t>
      </w:r>
      <w:r w:rsidR="003F7377">
        <w:rPr>
          <w:vertAlign w:val="subscript"/>
          <w:lang w:val="en-US"/>
        </w:rPr>
        <w:t>exp</w:t>
      </w:r>
      <w:r w:rsidRPr="00336764">
        <w:t xml:space="preserve"> = 4</w:t>
      </w:r>
      <w:r w:rsidR="005A55F1" w:rsidRPr="00336764">
        <w:t>.</w:t>
      </w:r>
      <w:r w:rsidR="00E25A3C" w:rsidRPr="00336764">
        <w:t>4</w:t>
      </w:r>
      <w:r w:rsidRPr="00336764">
        <w:t xml:space="preserve"> </w:t>
      </w:r>
      <w:r w:rsidRPr="00336764">
        <w:rPr>
          <w:rFonts w:ascii="Symbol" w:hAnsi="Symbol"/>
        </w:rPr>
        <w:t></w:t>
      </w:r>
      <w:r w:rsidRPr="00336764">
        <w:t xml:space="preserve"> 0</w:t>
      </w:r>
      <w:r w:rsidR="005A55F1" w:rsidRPr="00336764">
        <w:t>.</w:t>
      </w:r>
      <w:r w:rsidRPr="00336764">
        <w:t>3 (2σ)</w:t>
      </w:r>
      <w:r w:rsidR="00884DEC" w:rsidRPr="00336764">
        <w:t xml:space="preserve">, полученное </w:t>
      </w:r>
      <w:r w:rsidR="0078577C" w:rsidRPr="00336764">
        <w:t xml:space="preserve">с небольшой погрешностью </w:t>
      </w:r>
      <w:r w:rsidR="009E3EA8" w:rsidRPr="00336764">
        <w:t>–</w:t>
      </w:r>
      <w:r w:rsidR="00884DEC" w:rsidRPr="00336764">
        <w:t xml:space="preserve"> </w:t>
      </w:r>
      <w:r w:rsidR="00E25A3C" w:rsidRPr="00336764">
        <w:t>7</w:t>
      </w:r>
      <w:r w:rsidRPr="00336764">
        <w:t xml:space="preserve">% </w:t>
      </w:r>
      <w:r w:rsidR="00FC27FB" w:rsidRPr="00336764">
        <w:t>при существенном различии</w:t>
      </w:r>
      <w:r w:rsidRPr="00336764">
        <w:t xml:space="preserve"> констант скорости</w:t>
      </w:r>
      <w:r w:rsidR="00FC27FB" w:rsidRPr="00336764">
        <w:t xml:space="preserve"> реакции</w:t>
      </w:r>
      <w:r w:rsidRPr="00336764">
        <w:t xml:space="preserve"> </w:t>
      </w:r>
      <w:r w:rsidRPr="00336764">
        <w:rPr>
          <w:i/>
        </w:rPr>
        <w:t>k</w:t>
      </w:r>
      <w:r w:rsidRPr="00336764">
        <w:rPr>
          <w:vertAlign w:val="subscript"/>
        </w:rPr>
        <w:t>1</w:t>
      </w:r>
      <w:r w:rsidRPr="00336764">
        <w:t xml:space="preserve"> и </w:t>
      </w:r>
      <w:r w:rsidRPr="00336764">
        <w:rPr>
          <w:i/>
        </w:rPr>
        <w:t>k</w:t>
      </w:r>
      <w:r w:rsidRPr="00336764">
        <w:rPr>
          <w:vertAlign w:val="subscript"/>
        </w:rPr>
        <w:t>2</w:t>
      </w:r>
      <w:r w:rsidRPr="00336764">
        <w:t xml:space="preserve">. Расчет значения </w:t>
      </w:r>
      <w:r w:rsidRPr="00336764">
        <w:rPr>
          <w:i/>
          <w:lang w:val="fi-FI"/>
        </w:rPr>
        <w:t>k</w:t>
      </w:r>
      <w:r w:rsidRPr="00336764">
        <w:rPr>
          <w:vertAlign w:val="subscript"/>
        </w:rPr>
        <w:t>1</w:t>
      </w:r>
      <w:r w:rsidR="009E3EA8" w:rsidRPr="00336764">
        <w:t xml:space="preserve"> проводили</w:t>
      </w:r>
      <w:r w:rsidR="0021072B" w:rsidRPr="00336764">
        <w:t xml:space="preserve">, умножая полученное в опыте отношение констант на величину </w:t>
      </w:r>
      <w:r w:rsidR="0021072B" w:rsidRPr="00336764">
        <w:rPr>
          <w:i/>
        </w:rPr>
        <w:t>k</w:t>
      </w:r>
      <w:r w:rsidR="0021072B" w:rsidRPr="00336764">
        <w:rPr>
          <w:vertAlign w:val="subscript"/>
        </w:rPr>
        <w:t>2</w:t>
      </w:r>
      <w:r w:rsidR="003E0709" w:rsidRPr="00336764">
        <w:t>.</w:t>
      </w:r>
      <w:r w:rsidR="009E3EA8" w:rsidRPr="00336764">
        <w:t xml:space="preserve"> согласно уравнению:</w:t>
      </w:r>
    </w:p>
    <w:p w:rsidR="005C5194" w:rsidRPr="00336764" w:rsidRDefault="005C5194" w:rsidP="00336764">
      <w:pPr>
        <w:spacing w:line="360" w:lineRule="auto"/>
        <w:ind w:left="709"/>
        <w:jc w:val="center"/>
      </w:pPr>
      <w:r w:rsidRPr="00336764">
        <w:rPr>
          <w:i/>
          <w:lang w:val="fi-FI"/>
        </w:rPr>
        <w:t>k</w:t>
      </w:r>
      <w:r w:rsidRPr="00336764">
        <w:rPr>
          <w:vertAlign w:val="subscript"/>
        </w:rPr>
        <w:t>1</w:t>
      </w:r>
      <w:r w:rsidRPr="00336764">
        <w:t xml:space="preserve"> = (</w:t>
      </w:r>
      <w:r w:rsidRPr="00336764">
        <w:rPr>
          <w:i/>
          <w:lang w:val="fi-FI"/>
        </w:rPr>
        <w:t>k</w:t>
      </w:r>
      <w:r w:rsidRPr="00336764">
        <w:rPr>
          <w:vertAlign w:val="subscript"/>
        </w:rPr>
        <w:t>1</w:t>
      </w:r>
      <w:r w:rsidRPr="00336764">
        <w:t>/</w:t>
      </w:r>
      <w:r w:rsidRPr="00336764">
        <w:rPr>
          <w:i/>
          <w:lang w:val="fi-FI"/>
        </w:rPr>
        <w:t>k</w:t>
      </w:r>
      <w:r w:rsidRPr="00336764">
        <w:rPr>
          <w:vertAlign w:val="subscript"/>
        </w:rPr>
        <w:t>2</w:t>
      </w:r>
      <w:r w:rsidRPr="00336764">
        <w:t>)</w:t>
      </w:r>
      <w:r w:rsidR="003F7377">
        <w:rPr>
          <w:vertAlign w:val="subscript"/>
          <w:lang w:val="en-US"/>
        </w:rPr>
        <w:t>exp</w:t>
      </w:r>
      <w:r w:rsidRPr="00336764">
        <w:rPr>
          <w:i/>
        </w:rPr>
        <w:t>k</w:t>
      </w:r>
      <w:r w:rsidRPr="00336764">
        <w:rPr>
          <w:vertAlign w:val="subscript"/>
        </w:rPr>
        <w:t>2</w:t>
      </w:r>
      <w:r w:rsidR="009E3EA8" w:rsidRPr="00336764">
        <w:t>.</w:t>
      </w:r>
      <w:r w:rsidR="00CA613C" w:rsidRPr="00336764">
        <w:tab/>
      </w:r>
      <w:r w:rsidR="00473A2D" w:rsidRPr="00336764">
        <w:tab/>
      </w:r>
      <w:r w:rsidR="00473A2D" w:rsidRPr="00336764">
        <w:tab/>
      </w:r>
      <w:r w:rsidR="00473A2D" w:rsidRPr="00336764">
        <w:tab/>
      </w:r>
      <w:r w:rsidR="00AE0CE6" w:rsidRPr="00336764">
        <w:tab/>
      </w:r>
      <w:r w:rsidR="00F564E2" w:rsidRPr="00336764">
        <w:t xml:space="preserve">       </w:t>
      </w:r>
      <w:r w:rsidR="00E31261" w:rsidRPr="00336764">
        <w:t>(2)</w:t>
      </w:r>
    </w:p>
    <w:p w:rsidR="005C5194" w:rsidRPr="00336764" w:rsidRDefault="00874F0B" w:rsidP="00473A2D">
      <w:pPr>
        <w:spacing w:line="360" w:lineRule="auto"/>
        <w:ind w:firstLine="709"/>
        <w:jc w:val="both"/>
      </w:pPr>
      <w:r w:rsidRPr="00336764">
        <w:t>В</w:t>
      </w:r>
      <w:r w:rsidR="005C5194" w:rsidRPr="00336764">
        <w:t xml:space="preserve"> настоящее время </w:t>
      </w:r>
      <w:r w:rsidR="009E3EA8" w:rsidRPr="00336764">
        <w:t>существую</w:t>
      </w:r>
      <w:r w:rsidR="00FC27FB" w:rsidRPr="00336764">
        <w:t xml:space="preserve">т три </w:t>
      </w:r>
      <w:r w:rsidRPr="00336764">
        <w:t xml:space="preserve">литературных </w:t>
      </w:r>
      <w:r w:rsidR="005C5194" w:rsidRPr="00336764">
        <w:t>источника</w:t>
      </w:r>
      <w:r w:rsidR="00FC27FB" w:rsidRPr="00336764">
        <w:t xml:space="preserve"> [</w:t>
      </w:r>
      <w:r w:rsidR="00F363D6" w:rsidRPr="00336764">
        <w:t>8,</w:t>
      </w:r>
      <w:r w:rsidR="00336764" w:rsidRPr="00336764">
        <w:t xml:space="preserve"> </w:t>
      </w:r>
      <w:r w:rsidR="00F363D6" w:rsidRPr="00336764">
        <w:t>11,</w:t>
      </w:r>
      <w:r w:rsidR="00336764" w:rsidRPr="00336764">
        <w:t xml:space="preserve"> </w:t>
      </w:r>
      <w:r w:rsidR="00F363D6" w:rsidRPr="00336764">
        <w:t>12</w:t>
      </w:r>
      <w:r w:rsidR="00FC27FB" w:rsidRPr="00336764">
        <w:t>]</w:t>
      </w:r>
      <w:r w:rsidR="005C5194" w:rsidRPr="00336764">
        <w:t>,</w:t>
      </w:r>
      <w:r w:rsidR="00FC27FB" w:rsidRPr="00336764">
        <w:t xml:space="preserve"> в</w:t>
      </w:r>
      <w:r w:rsidR="005C5194" w:rsidRPr="00336764">
        <w:t xml:space="preserve"> кажд</w:t>
      </w:r>
      <w:r w:rsidR="00FC27FB" w:rsidRPr="00336764">
        <w:t>ом</w:t>
      </w:r>
      <w:r w:rsidR="00E90EA2" w:rsidRPr="00336764">
        <w:t xml:space="preserve"> из которых предлага</w:t>
      </w:r>
      <w:r w:rsidR="00DF6E9D" w:rsidRPr="00336764">
        <w:t>ю</w:t>
      </w:r>
      <w:r w:rsidR="005C5194" w:rsidRPr="00336764">
        <w:t>т</w:t>
      </w:r>
      <w:r w:rsidR="00FC27FB" w:rsidRPr="00336764">
        <w:t>ся</w:t>
      </w:r>
      <w:r w:rsidR="005C5194" w:rsidRPr="00336764">
        <w:t xml:space="preserve"> </w:t>
      </w:r>
      <w:r w:rsidR="00FC27FB" w:rsidRPr="00336764">
        <w:t>разные значения</w:t>
      </w:r>
      <w:r w:rsidR="005C5194" w:rsidRPr="00336764">
        <w:t xml:space="preserve"> 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 xml:space="preserve"> </w:t>
      </w:r>
      <w:r w:rsidR="009E3EA8" w:rsidRPr="00336764">
        <w:t>при комнатной температуре</w:t>
      </w:r>
      <w:r w:rsidR="00FC27FB" w:rsidRPr="00336764">
        <w:t xml:space="preserve">. </w:t>
      </w:r>
      <w:r w:rsidR="005C5194" w:rsidRPr="00336764">
        <w:t xml:space="preserve">Рекомендуемые значения лежат в диапазоне от </w:t>
      </w:r>
      <w:r w:rsidR="00E25A3C" w:rsidRPr="00336764">
        <w:t>6</w:t>
      </w:r>
      <w:r w:rsidR="005A55F1" w:rsidRPr="00336764">
        <w:t>.</w:t>
      </w:r>
      <w:r w:rsidR="00E25A3C" w:rsidRPr="00336764">
        <w:t>22</w:t>
      </w:r>
      <w:r w:rsidR="005C5194" w:rsidRPr="00336764">
        <w:t xml:space="preserve"> до </w:t>
      </w:r>
      <w:r w:rsidR="00E25A3C" w:rsidRPr="00336764">
        <w:t>6</w:t>
      </w:r>
      <w:r w:rsidR="005A55F1" w:rsidRPr="00336764">
        <w:t>.</w:t>
      </w:r>
      <w:r w:rsidR="00E25A3C" w:rsidRPr="00336764">
        <w:t>7</w:t>
      </w:r>
      <w:r w:rsidR="005C5194" w:rsidRPr="00336764">
        <w:t xml:space="preserve"> в единицах </w:t>
      </w:r>
      <w:r w:rsidR="00E25A3C" w:rsidRPr="00336764">
        <w:t>10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11</w:t>
      </w:r>
      <w:r w:rsidR="00E25A3C" w:rsidRPr="00336764">
        <w:t xml:space="preserve"> см</w:t>
      </w:r>
      <w:r w:rsidR="00E25A3C" w:rsidRPr="00336764">
        <w:rPr>
          <w:vertAlign w:val="superscript"/>
        </w:rPr>
        <w:t>3</w:t>
      </w:r>
      <w:r w:rsidR="00E25A3C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E25A3C" w:rsidRPr="00336764">
        <w:t xml:space="preserve"> с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5C5194" w:rsidRPr="00336764">
        <w:t xml:space="preserve">. Следует отметить достаточно высокую погрешность 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2</w:t>
      </w:r>
      <w:r w:rsidR="00E31261" w:rsidRPr="00336764">
        <w:t xml:space="preserve"> (</w:t>
      </w:r>
      <w:r w:rsidR="00E31261" w:rsidRPr="00336764">
        <w:rPr>
          <w:rFonts w:ascii="Symbol" w:hAnsi="Symbol"/>
        </w:rPr>
        <w:t></w:t>
      </w:r>
      <w:r w:rsidR="00E31261" w:rsidRPr="00336764">
        <w:t>35%</w:t>
      </w:r>
      <w:r w:rsidR="005C5194" w:rsidRPr="00336764">
        <w:t>), указанную в</w:t>
      </w:r>
      <w:r w:rsidR="00F363D6" w:rsidRPr="00336764">
        <w:t xml:space="preserve"> [8</w:t>
      </w:r>
      <w:r w:rsidR="00FC27FB" w:rsidRPr="00336764">
        <w:t>,</w:t>
      </w:r>
      <w:r w:rsidR="00336764" w:rsidRPr="00336764">
        <w:t xml:space="preserve"> </w:t>
      </w:r>
      <w:r w:rsidR="00F363D6" w:rsidRPr="00336764">
        <w:t>11</w:t>
      </w:r>
      <w:r w:rsidR="00FC27FB" w:rsidRPr="00336764">
        <w:t>]</w:t>
      </w:r>
      <w:r w:rsidR="005C5194" w:rsidRPr="00336764">
        <w:t xml:space="preserve">. Принимая во внимание только абсолютные измерения 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2</w:t>
      </w:r>
      <w:r w:rsidR="00F363D6" w:rsidRPr="00336764">
        <w:t xml:space="preserve"> (пять публикаций с </w:t>
      </w:r>
      <w:smartTag w:uri="urn:schemas-microsoft-com:office:smarttags" w:element="metricconverter">
        <w:smartTagPr>
          <w:attr w:name="ProductID" w:val="1978 г"/>
        </w:smartTagPr>
        <w:r w:rsidR="00F363D6" w:rsidRPr="00336764">
          <w:t>1978 г</w:t>
        </w:r>
      </w:smartTag>
      <w:r w:rsidR="00F363D6" w:rsidRPr="00336764">
        <w:t>. [13–17</w:t>
      </w:r>
      <w:r w:rsidR="009E3EA8" w:rsidRPr="00336764">
        <w:t>]:</w:t>
      </w:r>
      <w:r w:rsidR="005C5194" w:rsidRPr="00336764">
        <w:t xml:space="preserve"> </w:t>
      </w:r>
      <w:r w:rsidR="00E25A3C" w:rsidRPr="00336764">
        <w:t xml:space="preserve">7.51, 5.71, 6.59, 6.64, 6.59 </w:t>
      </w:r>
      <w:r w:rsidR="00336764">
        <w:sym w:font="Symbol" w:char="F0B4"/>
      </w:r>
      <w:r w:rsidR="00E25A3C" w:rsidRPr="00336764">
        <w:t xml:space="preserve"> 10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11</w:t>
      </w:r>
      <w:r w:rsidR="005C5194" w:rsidRPr="00336764">
        <w:t xml:space="preserve"> </w:t>
      </w:r>
      <w:r w:rsidR="00E25A3C" w:rsidRPr="00336764">
        <w:t>см</w:t>
      </w:r>
      <w:r w:rsidR="00E25A3C" w:rsidRPr="00336764">
        <w:rPr>
          <w:vertAlign w:val="superscript"/>
        </w:rPr>
        <w:t>3</w:t>
      </w:r>
      <w:r w:rsidR="00E25A3C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E25A3C" w:rsidRPr="00336764">
        <w:t xml:space="preserve"> с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5C5194" w:rsidRPr="00336764">
        <w:t xml:space="preserve">) получаем среднее значение 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 xml:space="preserve"> = </w:t>
      </w:r>
      <w:r w:rsidR="00E25A3C" w:rsidRPr="00336764">
        <w:t xml:space="preserve">(6.6 </w:t>
      </w:r>
      <w:r w:rsidR="00E25A3C" w:rsidRPr="00336764">
        <w:rPr>
          <w:rFonts w:ascii="Symbol" w:hAnsi="Symbol"/>
        </w:rPr>
        <w:t></w:t>
      </w:r>
      <w:r w:rsidR="00E25A3C" w:rsidRPr="00336764">
        <w:t xml:space="preserve"> 1.3) </w:t>
      </w:r>
      <w:r w:rsidR="00336764">
        <w:sym w:font="Symbol" w:char="F0B4"/>
      </w:r>
      <w:r w:rsidR="00E25A3C" w:rsidRPr="00336764">
        <w:t xml:space="preserve"> 10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11</w:t>
      </w:r>
      <w:r w:rsidR="00E25A3C" w:rsidRPr="00336764">
        <w:t xml:space="preserve"> см</w:t>
      </w:r>
      <w:r w:rsidR="00E25A3C" w:rsidRPr="00336764">
        <w:rPr>
          <w:vertAlign w:val="superscript"/>
        </w:rPr>
        <w:t>3</w:t>
      </w:r>
      <w:r w:rsidR="00E25A3C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E25A3C" w:rsidRPr="00336764">
        <w:t xml:space="preserve"> с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E25A3C" w:rsidRPr="00336764">
        <w:t xml:space="preserve"> </w:t>
      </w:r>
      <w:r w:rsidR="005C5194" w:rsidRPr="00336764">
        <w:t>(погрешность в скобках составляет 2</w:t>
      </w:r>
      <w:r w:rsidR="005C5194" w:rsidRPr="00336764">
        <w:rPr>
          <w:lang w:val="en-US"/>
        </w:rPr>
        <w:t>σ</w:t>
      </w:r>
      <w:r w:rsidR="005C5194" w:rsidRPr="00336764">
        <w:t>). Мы посчитали необходимым добав</w:t>
      </w:r>
      <w:r w:rsidR="00F363D6" w:rsidRPr="00336764">
        <w:t>ить к списку ещ</w:t>
      </w:r>
      <w:r w:rsidR="00336764">
        <w:t>е</w:t>
      </w:r>
      <w:r w:rsidR="00F363D6" w:rsidRPr="00336764">
        <w:t xml:space="preserve"> значение из [18</w:t>
      </w:r>
      <w:r w:rsidR="005C5194" w:rsidRPr="00336764">
        <w:t>] (</w:t>
      </w:r>
      <w:r w:rsidR="00E25A3C" w:rsidRPr="00336764">
        <w:t xml:space="preserve">6.22 </w:t>
      </w:r>
      <w:r w:rsidR="00336764">
        <w:sym w:font="Symbol" w:char="F0B4"/>
      </w:r>
      <w:r w:rsidR="00E25A3C" w:rsidRPr="00336764">
        <w:t xml:space="preserve"> 10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11</w:t>
      </w:r>
      <w:r w:rsidR="00E25A3C" w:rsidRPr="00336764">
        <w:t xml:space="preserve"> см</w:t>
      </w:r>
      <w:r w:rsidR="00E25A3C" w:rsidRPr="00336764">
        <w:rPr>
          <w:vertAlign w:val="superscript"/>
        </w:rPr>
        <w:t>3</w:t>
      </w:r>
      <w:r w:rsidR="00E25A3C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E25A3C" w:rsidRPr="00336764">
        <w:t xml:space="preserve"> с</w:t>
      </w:r>
      <w:r w:rsidR="00336764" w:rsidRPr="00336764">
        <w:rPr>
          <w:vertAlign w:val="superscript"/>
        </w:rPr>
        <w:t>–</w:t>
      </w:r>
      <w:r w:rsidR="00E25A3C" w:rsidRPr="00336764">
        <w:rPr>
          <w:vertAlign w:val="superscript"/>
        </w:rPr>
        <w:t>1</w:t>
      </w:r>
      <w:r w:rsidR="005C5194" w:rsidRPr="00336764">
        <w:t xml:space="preserve">), которое было получено </w:t>
      </w:r>
      <w:r w:rsidR="00FC27FB" w:rsidRPr="00336764">
        <w:t>из</w:t>
      </w:r>
      <w:r w:rsidR="005C5194" w:rsidRPr="00336764">
        <w:t xml:space="preserve"> непрямых измерени</w:t>
      </w:r>
      <w:r w:rsidR="00FC27FB" w:rsidRPr="00336764">
        <w:t>й</w:t>
      </w:r>
      <w:r w:rsidR="005C5194" w:rsidRPr="00336764">
        <w:t xml:space="preserve">. Добавление последней достоверной величины приводит к значению 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 xml:space="preserve"> = </w:t>
      </w:r>
      <w:r w:rsidR="00770C6E" w:rsidRPr="00336764">
        <w:t xml:space="preserve">(6.5 </w:t>
      </w:r>
      <w:r w:rsidR="00770C6E" w:rsidRPr="00336764">
        <w:rPr>
          <w:rFonts w:ascii="Symbol" w:hAnsi="Symbol"/>
        </w:rPr>
        <w:t></w:t>
      </w:r>
      <w:r w:rsidR="00770C6E" w:rsidRPr="00336764">
        <w:t xml:space="preserve"> 1.2) </w:t>
      </w:r>
      <w:r w:rsidR="00336764">
        <w:sym w:font="Symbol" w:char="F0B4"/>
      </w:r>
      <w:r w:rsidR="00770C6E" w:rsidRPr="00336764">
        <w:t xml:space="preserve"> 10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11</w:t>
      </w:r>
      <w:r w:rsidR="00770C6E" w:rsidRPr="00336764">
        <w:t xml:space="preserve"> см</w:t>
      </w:r>
      <w:r w:rsidR="00770C6E" w:rsidRPr="00336764">
        <w:rPr>
          <w:vertAlign w:val="superscript"/>
        </w:rPr>
        <w:t>3</w:t>
      </w:r>
      <w:r w:rsidR="00770C6E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</w:t>
      </w:r>
      <w:r w:rsidR="00770C6E" w:rsidRPr="00336764">
        <w:t xml:space="preserve"> с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</w:t>
      </w:r>
      <w:r w:rsidR="005C5194" w:rsidRPr="00336764">
        <w:t xml:space="preserve">. </w:t>
      </w:r>
      <w:r w:rsidR="00FC27FB" w:rsidRPr="00336764">
        <w:t>Д</w:t>
      </w:r>
      <w:r w:rsidR="005C5194" w:rsidRPr="00336764">
        <w:t xml:space="preserve">ля этого ряда значений 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 xml:space="preserve"> погрешность составляет 18%. Эта величина была использована при расчете погрешности </w:t>
      </w:r>
      <w:r w:rsidR="005C5194" w:rsidRPr="00336764">
        <w:rPr>
          <w:i/>
        </w:rPr>
        <w:t>k</w:t>
      </w:r>
      <w:r w:rsidR="005C5194" w:rsidRPr="00336764">
        <w:rPr>
          <w:iCs/>
          <w:vertAlign w:val="subscript"/>
        </w:rPr>
        <w:t>1</w:t>
      </w:r>
      <w:r w:rsidR="005C5194" w:rsidRPr="00336764">
        <w:t xml:space="preserve">. Заметим, что при расчете значения 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1</w:t>
      </w:r>
      <w:r w:rsidR="005C5194" w:rsidRPr="00336764">
        <w:t xml:space="preserve"> основная погрешность связана с точностью, с которой известна константа эталонной реакции.</w:t>
      </w:r>
      <w:r w:rsidR="009E3EA8" w:rsidRPr="00336764">
        <w:t xml:space="preserve"> С</w:t>
      </w:r>
      <w:r w:rsidR="005C5194" w:rsidRPr="00336764">
        <w:t xml:space="preserve"> </w:t>
      </w:r>
      <w:r w:rsidR="009E3EA8" w:rsidRPr="00336764">
        <w:t xml:space="preserve">использованием </w:t>
      </w:r>
      <w:r w:rsidR="00253D64" w:rsidRPr="00336764">
        <w:t>(</w:t>
      </w:r>
      <w:r w:rsidR="00253D64" w:rsidRPr="00336764">
        <w:rPr>
          <w:i/>
          <w:lang w:val="fi-FI"/>
        </w:rPr>
        <w:t>k</w:t>
      </w:r>
      <w:r w:rsidR="00253D64" w:rsidRPr="00336764">
        <w:rPr>
          <w:vertAlign w:val="subscript"/>
        </w:rPr>
        <w:t>1</w:t>
      </w:r>
      <w:r w:rsidR="00253D64" w:rsidRPr="00336764">
        <w:t>/</w:t>
      </w:r>
      <w:r w:rsidR="00253D64" w:rsidRPr="00336764">
        <w:rPr>
          <w:i/>
          <w:lang w:val="fi-FI"/>
        </w:rPr>
        <w:t>k</w:t>
      </w:r>
      <w:r w:rsidR="00253D64" w:rsidRPr="00336764">
        <w:rPr>
          <w:vertAlign w:val="subscript"/>
        </w:rPr>
        <w:t>2</w:t>
      </w:r>
      <w:r w:rsidR="00253D64" w:rsidRPr="00336764">
        <w:t>)</w:t>
      </w:r>
      <w:r w:rsidR="003F7377">
        <w:rPr>
          <w:vertAlign w:val="subscript"/>
          <w:lang w:val="en-US"/>
        </w:rPr>
        <w:t>exp</w:t>
      </w:r>
      <w:r w:rsidR="00770C6E" w:rsidRPr="00336764">
        <w:t xml:space="preserve"> = 4.4</w:t>
      </w:r>
      <w:r w:rsidR="009E3EA8" w:rsidRPr="00336764">
        <w:t xml:space="preserve"> </w:t>
      </w:r>
      <w:r w:rsidR="009E3EA8" w:rsidRPr="00336764">
        <w:rPr>
          <w:rFonts w:ascii="Symbol" w:hAnsi="Symbol"/>
        </w:rPr>
        <w:t></w:t>
      </w:r>
      <w:r w:rsidR="009E3EA8" w:rsidRPr="00336764">
        <w:t xml:space="preserve"> 0.3 и </w:t>
      </w:r>
      <w:r w:rsidR="009E3EA8" w:rsidRPr="00336764">
        <w:lastRenderedPageBreak/>
        <w:t>величины</w:t>
      </w:r>
      <w:r w:rsidR="005C5194" w:rsidRPr="00336764">
        <w:t xml:space="preserve"> </w:t>
      </w:r>
      <w:r w:rsidR="005C5194" w:rsidRPr="00336764">
        <w:rPr>
          <w:i/>
          <w:lang w:val="en-US"/>
        </w:rPr>
        <w:t>k</w:t>
      </w:r>
      <w:r w:rsidR="005C5194" w:rsidRPr="00336764">
        <w:rPr>
          <w:vertAlign w:val="subscript"/>
        </w:rPr>
        <w:t>2</w:t>
      </w:r>
      <w:r w:rsidR="005C5194" w:rsidRPr="00336764">
        <w:t xml:space="preserve"> = </w:t>
      </w:r>
      <w:r w:rsidR="00770C6E" w:rsidRPr="00336764">
        <w:t xml:space="preserve">6.22 </w:t>
      </w:r>
      <w:r w:rsidR="00336764">
        <w:sym w:font="Symbol" w:char="F0B4"/>
      </w:r>
      <w:r w:rsidR="00770C6E" w:rsidRPr="00336764">
        <w:t xml:space="preserve"> 10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11</w:t>
      </w:r>
      <w:r w:rsidR="00770C6E" w:rsidRPr="00336764">
        <w:t xml:space="preserve"> см</w:t>
      </w:r>
      <w:r w:rsidR="00770C6E" w:rsidRPr="00336764">
        <w:rPr>
          <w:vertAlign w:val="superscript"/>
        </w:rPr>
        <w:t>3</w:t>
      </w:r>
      <w:r w:rsidR="00770C6E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</w:t>
      </w:r>
      <w:r w:rsidR="00770C6E" w:rsidRPr="00336764">
        <w:t xml:space="preserve"> с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</w:t>
      </w:r>
      <w:r w:rsidR="005C5194" w:rsidRPr="00336764">
        <w:t>, рек</w:t>
      </w:r>
      <w:r w:rsidR="00036A68" w:rsidRPr="00336764">
        <w:t xml:space="preserve">омендуемой в </w:t>
      </w:r>
      <w:r w:rsidR="00F363D6" w:rsidRPr="00336764">
        <w:t>[18</w:t>
      </w:r>
      <w:r w:rsidR="009E3EA8" w:rsidRPr="00336764">
        <w:t>]</w:t>
      </w:r>
      <w:r w:rsidR="005C5194" w:rsidRPr="00336764">
        <w:t xml:space="preserve"> было рассчитано значение </w:t>
      </w:r>
      <w:r w:rsidR="005C5194" w:rsidRPr="00336764">
        <w:rPr>
          <w:i/>
        </w:rPr>
        <w:t>k</w:t>
      </w:r>
      <w:r w:rsidR="005C5194" w:rsidRPr="00336764">
        <w:rPr>
          <w:iCs/>
          <w:vertAlign w:val="subscript"/>
        </w:rPr>
        <w:t>1</w:t>
      </w:r>
      <w:r w:rsidR="005C5194" w:rsidRPr="00336764">
        <w:t xml:space="preserve">(293 K) = </w:t>
      </w:r>
      <w:r w:rsidR="00770C6E" w:rsidRPr="00336764">
        <w:t xml:space="preserve">(2.7 </w:t>
      </w:r>
      <w:r w:rsidR="00770C6E" w:rsidRPr="00336764">
        <w:rPr>
          <w:rFonts w:ascii="Symbol" w:hAnsi="Symbol"/>
        </w:rPr>
        <w:t></w:t>
      </w:r>
      <w:r w:rsidR="00770C6E" w:rsidRPr="00336764">
        <w:t xml:space="preserve"> 0.5) </w:t>
      </w:r>
      <w:r w:rsidR="00336764">
        <w:sym w:font="Symbol" w:char="F0B4"/>
      </w:r>
      <w:r w:rsidR="00770C6E" w:rsidRPr="00336764">
        <w:t xml:space="preserve"> 10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10</w:t>
      </w:r>
      <w:r w:rsidR="00770C6E" w:rsidRPr="00336764">
        <w:t xml:space="preserve"> см</w:t>
      </w:r>
      <w:r w:rsidR="00770C6E" w:rsidRPr="00336764">
        <w:rPr>
          <w:vertAlign w:val="superscript"/>
        </w:rPr>
        <w:t>3</w:t>
      </w:r>
      <w:r w:rsidR="00770C6E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</w:t>
      </w:r>
      <w:r w:rsidR="00770C6E" w:rsidRPr="00336764">
        <w:t xml:space="preserve"> с</w:t>
      </w:r>
      <w:r w:rsidR="00336764" w:rsidRPr="00336764">
        <w:rPr>
          <w:vertAlign w:val="superscript"/>
        </w:rPr>
        <w:t>–</w:t>
      </w:r>
      <w:r w:rsidR="00770C6E" w:rsidRPr="00336764">
        <w:rPr>
          <w:vertAlign w:val="superscript"/>
        </w:rPr>
        <w:t>1</w:t>
      </w:r>
      <w:r w:rsidR="005C5194" w:rsidRPr="00336764">
        <w:t>.</w:t>
      </w:r>
    </w:p>
    <w:p w:rsidR="005C5194" w:rsidRPr="00336764" w:rsidRDefault="00E90021" w:rsidP="007E07FE">
      <w:pPr>
        <w:spacing w:line="360" w:lineRule="auto"/>
        <w:ind w:firstLine="709"/>
        <w:jc w:val="both"/>
      </w:pPr>
      <w:r w:rsidRPr="00336764">
        <w:rPr>
          <w:bCs/>
        </w:rPr>
        <w:t>Из</w:t>
      </w:r>
      <w:r w:rsidR="005C5194" w:rsidRPr="00336764">
        <w:rPr>
          <w:bCs/>
        </w:rPr>
        <w:t xml:space="preserve"> сопоставлени</w:t>
      </w:r>
      <w:r w:rsidRPr="00336764">
        <w:rPr>
          <w:bCs/>
        </w:rPr>
        <w:t>я</w:t>
      </w:r>
      <w:r w:rsidR="005C5194" w:rsidRPr="00336764">
        <w:rPr>
          <w:bCs/>
        </w:rPr>
        <w:t xml:space="preserve"> полученного нами отношения 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1</w:t>
      </w:r>
      <w:r w:rsidR="005C5194" w:rsidRPr="00336764">
        <w:rPr>
          <w:bCs/>
        </w:rPr>
        <w:t>/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2</w:t>
      </w:r>
      <w:r w:rsidR="005C5194" w:rsidRPr="00336764">
        <w:rPr>
          <w:bCs/>
        </w:rPr>
        <w:t xml:space="preserve"> =</w:t>
      </w:r>
      <w:r w:rsidR="0078577C" w:rsidRPr="00336764">
        <w:rPr>
          <w:bCs/>
        </w:rPr>
        <w:t xml:space="preserve"> 4.</w:t>
      </w:r>
      <w:r w:rsidR="003E36B1" w:rsidRPr="00336764">
        <w:rPr>
          <w:bCs/>
        </w:rPr>
        <w:t>4</w:t>
      </w:r>
      <w:r w:rsidR="00874F0B" w:rsidRPr="00336764">
        <w:rPr>
          <w:bCs/>
        </w:rPr>
        <w:t xml:space="preserve"> </w:t>
      </w:r>
      <w:r w:rsidR="00874F0B" w:rsidRPr="00336764">
        <w:rPr>
          <w:rFonts w:ascii="Symbol" w:hAnsi="Symbol"/>
          <w:bCs/>
        </w:rPr>
        <w:t></w:t>
      </w:r>
      <w:r w:rsidR="00874F0B" w:rsidRPr="00336764">
        <w:rPr>
          <w:bCs/>
        </w:rPr>
        <w:t xml:space="preserve"> 0.3 с данными работы [</w:t>
      </w:r>
      <w:r w:rsidR="003E7C56" w:rsidRPr="00336764">
        <w:rPr>
          <w:bCs/>
        </w:rPr>
        <w:t>3</w:t>
      </w:r>
      <w:r w:rsidR="00874F0B" w:rsidRPr="00336764">
        <w:rPr>
          <w:bCs/>
        </w:rPr>
        <w:t>]</w:t>
      </w:r>
      <w:r w:rsidR="00040650" w:rsidRPr="00336764">
        <w:rPr>
          <w:bCs/>
        </w:rPr>
        <w:t xml:space="preserve">, где </w:t>
      </w:r>
      <w:r w:rsidR="005C5194" w:rsidRPr="00336764">
        <w:rPr>
          <w:bCs/>
        </w:rPr>
        <w:t xml:space="preserve">для канала реакции с отрывом водорода было получено отношение </w:t>
      </w:r>
      <w:r w:rsidR="005C5194" w:rsidRPr="00336764">
        <w:rPr>
          <w:bCs/>
          <w:i/>
          <w:iCs/>
        </w:rPr>
        <w:t>k</w:t>
      </w:r>
      <w:r w:rsidR="005C5194" w:rsidRPr="00336764">
        <w:rPr>
          <w:bCs/>
          <w:vertAlign w:val="subscript"/>
        </w:rPr>
        <w:t>1а</w:t>
      </w:r>
      <w:r w:rsidR="005C5194" w:rsidRPr="00336764">
        <w:rPr>
          <w:bCs/>
        </w:rPr>
        <w:t>/</w:t>
      </w:r>
      <w:r w:rsidR="005C5194" w:rsidRPr="00336764">
        <w:rPr>
          <w:bCs/>
          <w:i/>
          <w:iCs/>
        </w:rPr>
        <w:t>k</w:t>
      </w:r>
      <w:r w:rsidR="005A55F1" w:rsidRPr="00336764">
        <w:rPr>
          <w:bCs/>
          <w:vertAlign w:val="subscript"/>
        </w:rPr>
        <w:t>2</w:t>
      </w:r>
      <w:r w:rsidR="005A55F1" w:rsidRPr="00336764">
        <w:rPr>
          <w:bCs/>
        </w:rPr>
        <w:t xml:space="preserve"> </w:t>
      </w:r>
      <w:r w:rsidR="00253D64" w:rsidRPr="00336764">
        <w:rPr>
          <w:bCs/>
        </w:rPr>
        <w:t>=</w:t>
      </w:r>
      <w:r w:rsidR="005C5194" w:rsidRPr="00336764">
        <w:rPr>
          <w:bCs/>
        </w:rPr>
        <w:t xml:space="preserve"> 0.97</w:t>
      </w:r>
      <w:r w:rsidR="00C1380E" w:rsidRPr="00336764">
        <w:rPr>
          <w:bCs/>
        </w:rPr>
        <w:t>, в</w:t>
      </w:r>
      <w:r w:rsidR="00040650" w:rsidRPr="00336764">
        <w:rPr>
          <w:bCs/>
        </w:rPr>
        <w:t xml:space="preserve"> п</w:t>
      </w:r>
      <w:r w:rsidR="005C5194" w:rsidRPr="00336764">
        <w:rPr>
          <w:bCs/>
        </w:rPr>
        <w:t>редпол</w:t>
      </w:r>
      <w:r w:rsidR="00C1380E" w:rsidRPr="00336764">
        <w:rPr>
          <w:bCs/>
        </w:rPr>
        <w:t>ожении</w:t>
      </w:r>
      <w:r w:rsidR="005C5194" w:rsidRPr="00336764">
        <w:rPr>
          <w:bCs/>
        </w:rPr>
        <w:t xml:space="preserve"> механизм</w:t>
      </w:r>
      <w:r w:rsidR="00C1380E" w:rsidRPr="00336764">
        <w:rPr>
          <w:bCs/>
        </w:rPr>
        <w:t>а</w:t>
      </w:r>
      <w:r w:rsidR="005C5194" w:rsidRPr="00336764">
        <w:rPr>
          <w:bCs/>
        </w:rPr>
        <w:t xml:space="preserve">, который включает только канал замещения и канал отрыва атома водорода, 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1</w:t>
      </w:r>
      <w:r w:rsidR="005C5194" w:rsidRPr="00336764">
        <w:rPr>
          <w:bCs/>
        </w:rPr>
        <w:t>/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2</w:t>
      </w:r>
      <w:r w:rsidR="005C5194" w:rsidRPr="00336764">
        <w:rPr>
          <w:bCs/>
        </w:rPr>
        <w:t xml:space="preserve"> = (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1а</w:t>
      </w:r>
      <w:r w:rsidR="005C5194" w:rsidRPr="00336764">
        <w:rPr>
          <w:bCs/>
        </w:rPr>
        <w:t xml:space="preserve"> +</w:t>
      </w:r>
      <w:r w:rsidR="00336764" w:rsidRPr="00336764">
        <w:rPr>
          <w:bCs/>
        </w:rPr>
        <w:t xml:space="preserve"> </w:t>
      </w:r>
      <w:r w:rsidR="005C5194" w:rsidRPr="00336764">
        <w:rPr>
          <w:bCs/>
          <w:i/>
          <w:iCs/>
        </w:rPr>
        <w:t>k</w:t>
      </w:r>
      <w:r w:rsidR="005C5194" w:rsidRPr="00336764">
        <w:rPr>
          <w:bCs/>
          <w:vertAlign w:val="subscript"/>
        </w:rPr>
        <w:t>1б</w:t>
      </w:r>
      <w:r w:rsidR="005C5194" w:rsidRPr="00336764">
        <w:rPr>
          <w:bCs/>
        </w:rPr>
        <w:t>)/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2</w:t>
      </w:r>
      <w:r w:rsidR="005C5194" w:rsidRPr="00336764">
        <w:rPr>
          <w:bCs/>
        </w:rPr>
        <w:t>, можно сделать вывод, что канал замещения является доминирующим.</w:t>
      </w:r>
      <w:r w:rsidR="00040650" w:rsidRPr="00336764">
        <w:rPr>
          <w:bCs/>
        </w:rPr>
        <w:t xml:space="preserve"> Можно</w:t>
      </w:r>
      <w:r w:rsidR="005C5194" w:rsidRPr="00336764">
        <w:rPr>
          <w:bCs/>
        </w:rPr>
        <w:t xml:space="preserve"> </w:t>
      </w:r>
      <w:r w:rsidR="00040650" w:rsidRPr="00336764">
        <w:rPr>
          <w:bCs/>
        </w:rPr>
        <w:t>оценить</w:t>
      </w:r>
      <w:r w:rsidR="00FC27FB" w:rsidRPr="00336764">
        <w:rPr>
          <w:bCs/>
        </w:rPr>
        <w:t xml:space="preserve"> </w:t>
      </w:r>
      <w:r w:rsidR="005C5194" w:rsidRPr="00336764">
        <w:rPr>
          <w:bCs/>
        </w:rPr>
        <w:t>роль канала замещения, если вычесть из (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1а</w:t>
      </w:r>
      <w:r w:rsidR="005C5194" w:rsidRPr="00336764">
        <w:rPr>
          <w:bCs/>
        </w:rPr>
        <w:t xml:space="preserve"> + </w:t>
      </w:r>
      <w:r w:rsidR="005C5194" w:rsidRPr="00336764">
        <w:rPr>
          <w:bCs/>
          <w:i/>
          <w:iCs/>
        </w:rPr>
        <w:t>k</w:t>
      </w:r>
      <w:r w:rsidR="005C5194" w:rsidRPr="00336764">
        <w:rPr>
          <w:bCs/>
          <w:vertAlign w:val="subscript"/>
        </w:rPr>
        <w:t>1б</w:t>
      </w:r>
      <w:r w:rsidR="005C5194" w:rsidRPr="00336764">
        <w:rPr>
          <w:bCs/>
        </w:rPr>
        <w:t>)/</w:t>
      </w:r>
      <w:r w:rsidR="005C5194" w:rsidRPr="00336764">
        <w:rPr>
          <w:bCs/>
          <w:i/>
          <w:lang w:val="en-US"/>
        </w:rPr>
        <w:t>k</w:t>
      </w:r>
      <w:r w:rsidR="005C5194" w:rsidRPr="00336764">
        <w:rPr>
          <w:bCs/>
          <w:vertAlign w:val="subscript"/>
        </w:rPr>
        <w:t>2</w:t>
      </w:r>
      <w:r w:rsidR="005C5194" w:rsidRPr="00336764">
        <w:rPr>
          <w:bCs/>
        </w:rPr>
        <w:t xml:space="preserve"> величину </w:t>
      </w:r>
      <w:r w:rsidR="005C5194" w:rsidRPr="00336764">
        <w:rPr>
          <w:bCs/>
          <w:i/>
          <w:iCs/>
        </w:rPr>
        <w:t>k</w:t>
      </w:r>
      <w:r w:rsidR="005C5194" w:rsidRPr="00336764">
        <w:rPr>
          <w:bCs/>
          <w:vertAlign w:val="subscript"/>
        </w:rPr>
        <w:t>1а</w:t>
      </w:r>
      <w:r w:rsidR="005C5194" w:rsidRPr="00336764">
        <w:rPr>
          <w:bCs/>
        </w:rPr>
        <w:t>/</w:t>
      </w:r>
      <w:r w:rsidR="005C5194" w:rsidRPr="00336764">
        <w:rPr>
          <w:bCs/>
          <w:i/>
          <w:iCs/>
        </w:rPr>
        <w:t>k</w:t>
      </w:r>
      <w:r w:rsidR="005C5194" w:rsidRPr="00336764">
        <w:rPr>
          <w:bCs/>
          <w:vertAlign w:val="subscript"/>
        </w:rPr>
        <w:t>2</w:t>
      </w:r>
      <w:r w:rsidR="005C5194" w:rsidRPr="00336764">
        <w:rPr>
          <w:bCs/>
        </w:rPr>
        <w:t xml:space="preserve">, что дает </w:t>
      </w:r>
      <w:r w:rsidR="005C5194" w:rsidRPr="00336764">
        <w:rPr>
          <w:bCs/>
          <w:i/>
          <w:iCs/>
        </w:rPr>
        <w:t>k</w:t>
      </w:r>
      <w:r w:rsidR="005C5194" w:rsidRPr="00336764">
        <w:rPr>
          <w:bCs/>
          <w:vertAlign w:val="subscript"/>
        </w:rPr>
        <w:t>1б</w:t>
      </w:r>
      <w:r w:rsidR="005C5194" w:rsidRPr="00336764">
        <w:rPr>
          <w:bCs/>
        </w:rPr>
        <w:t>/</w:t>
      </w:r>
      <w:r w:rsidR="005C5194" w:rsidRPr="00336764">
        <w:rPr>
          <w:bCs/>
          <w:i/>
          <w:iCs/>
        </w:rPr>
        <w:t>k</w:t>
      </w:r>
      <w:r w:rsidR="005C5194" w:rsidRPr="00336764">
        <w:rPr>
          <w:bCs/>
          <w:vertAlign w:val="subscript"/>
        </w:rPr>
        <w:t>2</w:t>
      </w:r>
      <w:r w:rsidR="005C5194" w:rsidRPr="00336764">
        <w:rPr>
          <w:bCs/>
        </w:rPr>
        <w:t xml:space="preserve"> = 3.4</w:t>
      </w:r>
      <w:r w:rsidR="00040650" w:rsidRPr="00336764">
        <w:rPr>
          <w:bCs/>
        </w:rPr>
        <w:t>.</w:t>
      </w:r>
      <w:r w:rsidR="005C5194" w:rsidRPr="00336764">
        <w:t xml:space="preserve"> </w:t>
      </w:r>
      <w:r w:rsidR="00040650" w:rsidRPr="00336764">
        <w:t>Таким образом</w:t>
      </w:r>
      <w:r w:rsidR="00A31549" w:rsidRPr="00336764">
        <w:t>,</w:t>
      </w:r>
      <w:r w:rsidR="00040650" w:rsidRPr="00336764">
        <w:t xml:space="preserve"> величина</w:t>
      </w:r>
      <w:r w:rsidR="005C5194" w:rsidRPr="00336764">
        <w:t xml:space="preserve">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1б</w:t>
      </w:r>
      <w:r w:rsidR="005C5194" w:rsidRPr="00336764">
        <w:t>/</w:t>
      </w:r>
      <w:r w:rsidR="005C5194" w:rsidRPr="00336764">
        <w:rPr>
          <w:i/>
          <w:lang w:val="en-US"/>
        </w:rPr>
        <w:t>k</w:t>
      </w:r>
      <w:r w:rsidR="005C5194" w:rsidRPr="00336764">
        <w:rPr>
          <w:vertAlign w:val="subscript"/>
        </w:rPr>
        <w:t>1а</w:t>
      </w:r>
      <w:r w:rsidR="005C5194" w:rsidRPr="00336764">
        <w:t xml:space="preserve"> = 3.5</w:t>
      </w:r>
      <w:r w:rsidR="00040650" w:rsidRPr="00336764">
        <w:t xml:space="preserve"> и</w:t>
      </w:r>
      <w:r w:rsidR="005C5194" w:rsidRPr="00336764">
        <w:t xml:space="preserve"> соотношение между каналами реакции </w:t>
      </w:r>
      <w:r w:rsidR="00C1380E" w:rsidRPr="00336764">
        <w:t>(</w:t>
      </w:r>
      <w:r w:rsidR="00C1380E" w:rsidRPr="00336764">
        <w:rPr>
          <w:lang w:val="en-US"/>
        </w:rPr>
        <w:t>I</w:t>
      </w:r>
      <w:r w:rsidR="00C1380E" w:rsidRPr="00336764">
        <w:t xml:space="preserve">а) </w:t>
      </w:r>
      <w:r w:rsidR="005C5194" w:rsidRPr="00336764">
        <w:t xml:space="preserve">и </w:t>
      </w:r>
      <w:r w:rsidR="00C1380E" w:rsidRPr="00336764">
        <w:t>(</w:t>
      </w:r>
      <w:r w:rsidR="00C1380E" w:rsidRPr="00336764">
        <w:rPr>
          <w:lang w:val="en-US"/>
        </w:rPr>
        <w:t>I</w:t>
      </w:r>
      <w:r w:rsidR="00C1380E" w:rsidRPr="00336764">
        <w:t xml:space="preserve">б) </w:t>
      </w:r>
      <w:r w:rsidR="00336764" w:rsidRPr="00336764">
        <w:t xml:space="preserve">– </w:t>
      </w:r>
      <w:r w:rsidR="00A31549" w:rsidRPr="00336764">
        <w:t>22</w:t>
      </w:r>
      <w:r w:rsidR="005C5194" w:rsidRPr="00336764">
        <w:t xml:space="preserve"> и 78%. </w:t>
      </w:r>
      <w:r w:rsidRPr="00336764">
        <w:t>Т</w:t>
      </w:r>
      <w:r w:rsidR="002B76B0" w:rsidRPr="00336764">
        <w:t>акой</w:t>
      </w:r>
      <w:r w:rsidR="005C5194" w:rsidRPr="00336764">
        <w:t xml:space="preserve"> расчет для комнатной температуры показывает хорошее</w:t>
      </w:r>
      <w:r w:rsidR="00DA664A" w:rsidRPr="00336764">
        <w:t xml:space="preserve"> соответствие с результатом</w:t>
      </w:r>
      <w:r w:rsidR="007A3464" w:rsidRPr="00336764">
        <w:t xml:space="preserve"> работы </w:t>
      </w:r>
      <w:r w:rsidR="002B76B0" w:rsidRPr="00336764">
        <w:t>[</w:t>
      </w:r>
      <w:r w:rsidR="003C1D18" w:rsidRPr="00336764">
        <w:t>4</w:t>
      </w:r>
      <w:r w:rsidR="002B76B0" w:rsidRPr="00336764">
        <w:t xml:space="preserve">] </w:t>
      </w:r>
      <w:r w:rsidR="005C5194" w:rsidRPr="00336764">
        <w:t xml:space="preserve">для высокой </w:t>
      </w:r>
      <w:r w:rsidR="002B76B0" w:rsidRPr="00336764">
        <w:t>температуры,</w:t>
      </w:r>
      <w:r w:rsidR="007A3464" w:rsidRPr="00336764">
        <w:t xml:space="preserve"> </w:t>
      </w:r>
      <w:r w:rsidR="00A31549" w:rsidRPr="00336764">
        <w:t xml:space="preserve">в которой </w:t>
      </w:r>
      <w:r w:rsidR="007A3464" w:rsidRPr="00336764">
        <w:t>была получена близкая оценка</w:t>
      </w:r>
      <w:r w:rsidR="005C5194" w:rsidRPr="00336764">
        <w:t xml:space="preserve"> </w:t>
      </w:r>
      <w:r w:rsidR="007A3464" w:rsidRPr="00336764">
        <w:t xml:space="preserve">отношения сечений каналов реакции </w:t>
      </w:r>
      <w:r w:rsidR="00336764" w:rsidRPr="00336764">
        <w:t>–</w:t>
      </w:r>
      <w:r w:rsidR="007A3464" w:rsidRPr="00336764">
        <w:rPr>
          <w:rFonts w:cs="Symbol"/>
        </w:rPr>
        <w:t xml:space="preserve"> </w:t>
      </w:r>
      <w:r w:rsidR="007A3464" w:rsidRPr="00336764">
        <w:rPr>
          <w:iCs/>
        </w:rPr>
        <w:sym w:font="Symbol" w:char="F073"/>
      </w:r>
      <w:r w:rsidR="007A3464" w:rsidRPr="00336764">
        <w:rPr>
          <w:vertAlign w:val="subscript"/>
        </w:rPr>
        <w:t>1б</w:t>
      </w:r>
      <w:r w:rsidR="007A3464" w:rsidRPr="00336764">
        <w:t>/</w:t>
      </w:r>
      <w:r w:rsidR="007A3464" w:rsidRPr="00336764">
        <w:rPr>
          <w:iCs/>
        </w:rPr>
        <w:sym w:font="Symbol" w:char="F073"/>
      </w:r>
      <w:r w:rsidR="007A3464" w:rsidRPr="00336764">
        <w:rPr>
          <w:vertAlign w:val="subscript"/>
        </w:rPr>
        <w:t>1а</w:t>
      </w:r>
      <w:r w:rsidR="007A3464" w:rsidRPr="00336764">
        <w:t xml:space="preserve"> </w:t>
      </w:r>
      <w:r w:rsidR="005C5194" w:rsidRPr="00336764">
        <w:t>= 3.</w:t>
      </w:r>
    </w:p>
    <w:p w:rsidR="005C5194" w:rsidRPr="00336764" w:rsidRDefault="00625D13" w:rsidP="002F7C0A">
      <w:pPr>
        <w:spacing w:line="360" w:lineRule="auto"/>
        <w:ind w:firstLine="709"/>
        <w:jc w:val="both"/>
      </w:pPr>
      <w:r w:rsidRPr="00336764">
        <w:t>В результате абсолютных измерений в [</w:t>
      </w:r>
      <w:r w:rsidR="007B2C88" w:rsidRPr="00336764">
        <w:t>5</w:t>
      </w:r>
      <w:r w:rsidRPr="00336764">
        <w:t xml:space="preserve">] </w:t>
      </w:r>
      <w:r w:rsidR="00884DEC" w:rsidRPr="00336764">
        <w:t xml:space="preserve">получено значение </w:t>
      </w:r>
      <w:r w:rsidRPr="00336764">
        <w:rPr>
          <w:i/>
          <w:lang w:val="en-US"/>
        </w:rPr>
        <w:t>k</w:t>
      </w:r>
      <w:r w:rsidRPr="00336764">
        <w:rPr>
          <w:iCs/>
          <w:vertAlign w:val="subscript"/>
        </w:rPr>
        <w:t>1</w:t>
      </w:r>
      <w:r w:rsidRPr="00336764">
        <w:t xml:space="preserve"> = </w:t>
      </w:r>
      <w:r w:rsidR="00C15E86" w:rsidRPr="00336764">
        <w:t xml:space="preserve">(5.0 </w:t>
      </w:r>
      <w:r w:rsidR="00C15E86" w:rsidRPr="00336764">
        <w:rPr>
          <w:rFonts w:ascii="Symbol" w:hAnsi="Symbol"/>
        </w:rPr>
        <w:t></w:t>
      </w:r>
      <w:r w:rsidR="00C15E86" w:rsidRPr="00336764">
        <w:t xml:space="preserve"> 1.2) </w:t>
      </w:r>
      <w:r w:rsidR="00336764">
        <w:sym w:font="Symbol" w:char="F0B4"/>
      </w:r>
      <w:r w:rsidR="00C15E86" w:rsidRPr="00336764">
        <w:t xml:space="preserve"> 10</w:t>
      </w:r>
      <w:r w:rsidR="00336764" w:rsidRPr="00336764">
        <w:rPr>
          <w:vertAlign w:val="superscript"/>
        </w:rPr>
        <w:t>–</w:t>
      </w:r>
      <w:r w:rsidR="00C15E86" w:rsidRPr="00336764">
        <w:rPr>
          <w:vertAlign w:val="superscript"/>
        </w:rPr>
        <w:t>11</w:t>
      </w:r>
      <w:r w:rsidR="00C15E86" w:rsidRPr="00336764">
        <w:t xml:space="preserve"> см</w:t>
      </w:r>
      <w:r w:rsidR="00C15E86" w:rsidRPr="00336764">
        <w:rPr>
          <w:vertAlign w:val="superscript"/>
        </w:rPr>
        <w:t>3</w:t>
      </w:r>
      <w:r w:rsidR="00C15E86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C15E86" w:rsidRPr="00336764">
        <w:rPr>
          <w:vertAlign w:val="superscript"/>
        </w:rPr>
        <w:t>1</w:t>
      </w:r>
      <w:r w:rsidR="00C15E86" w:rsidRPr="00336764">
        <w:t xml:space="preserve"> с</w:t>
      </w:r>
      <w:r w:rsidR="00336764" w:rsidRPr="00336764">
        <w:rPr>
          <w:vertAlign w:val="superscript"/>
        </w:rPr>
        <w:t>–</w:t>
      </w:r>
      <w:r w:rsidR="00C15E86" w:rsidRPr="00336764">
        <w:rPr>
          <w:vertAlign w:val="superscript"/>
        </w:rPr>
        <w:t>1</w:t>
      </w:r>
      <w:r w:rsidR="002B76B0" w:rsidRPr="00336764">
        <w:t xml:space="preserve">, </w:t>
      </w:r>
      <w:r w:rsidRPr="00336764">
        <w:t>котор</w:t>
      </w:r>
      <w:r w:rsidR="00884DEC" w:rsidRPr="00336764">
        <w:t>ое</w:t>
      </w:r>
      <w:r w:rsidR="005C5194" w:rsidRPr="00336764">
        <w:t xml:space="preserve"> существенно </w:t>
      </w:r>
      <w:r w:rsidR="00C04F3E" w:rsidRPr="00336764">
        <w:t>меньше</w:t>
      </w:r>
      <w:r w:rsidRPr="00336764">
        <w:t xml:space="preserve"> величины</w:t>
      </w:r>
      <w:r w:rsidR="00C04F3E" w:rsidRPr="00336764">
        <w:t>, определённой</w:t>
      </w:r>
      <w:r w:rsidRPr="00336764">
        <w:t xml:space="preserve"> </w:t>
      </w:r>
      <w:r w:rsidR="002B76B0" w:rsidRPr="00336764">
        <w:t>в нашей работе</w:t>
      </w:r>
      <w:r w:rsidR="00A31549" w:rsidRPr="00336764">
        <w:t>:</w:t>
      </w:r>
      <w:r w:rsidR="002B76B0" w:rsidRPr="00336764">
        <w:t xml:space="preserve"> </w:t>
      </w:r>
      <w:r w:rsidR="00C15E86" w:rsidRPr="00336764">
        <w:t xml:space="preserve">(2.7 </w:t>
      </w:r>
      <w:r w:rsidR="00C15E86" w:rsidRPr="00336764">
        <w:rPr>
          <w:rFonts w:ascii="Symbol" w:hAnsi="Symbol"/>
        </w:rPr>
        <w:t></w:t>
      </w:r>
      <w:r w:rsidR="00C15E86" w:rsidRPr="00336764">
        <w:t xml:space="preserve"> 0.5) </w:t>
      </w:r>
      <w:r w:rsidR="00336764">
        <w:sym w:font="Symbol" w:char="F0B4"/>
      </w:r>
      <w:r w:rsidR="00C15E86" w:rsidRPr="00336764">
        <w:t xml:space="preserve"> 10</w:t>
      </w:r>
      <w:r w:rsidR="00336764" w:rsidRPr="00336764">
        <w:rPr>
          <w:vertAlign w:val="superscript"/>
        </w:rPr>
        <w:t>–</w:t>
      </w:r>
      <w:r w:rsidR="00C15E86" w:rsidRPr="00336764">
        <w:rPr>
          <w:vertAlign w:val="superscript"/>
        </w:rPr>
        <w:t>10</w:t>
      </w:r>
      <w:r w:rsidR="00C15E86" w:rsidRPr="00336764">
        <w:t xml:space="preserve"> см</w:t>
      </w:r>
      <w:r w:rsidR="00C15E86" w:rsidRPr="00336764">
        <w:rPr>
          <w:vertAlign w:val="superscript"/>
        </w:rPr>
        <w:t>3</w:t>
      </w:r>
      <w:r w:rsidR="00C15E86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C15E86" w:rsidRPr="00336764">
        <w:rPr>
          <w:vertAlign w:val="superscript"/>
        </w:rPr>
        <w:t>1</w:t>
      </w:r>
      <w:r w:rsidR="00C15E86" w:rsidRPr="00336764">
        <w:t xml:space="preserve"> с</w:t>
      </w:r>
      <w:r w:rsidR="00336764" w:rsidRPr="00336764">
        <w:rPr>
          <w:vertAlign w:val="superscript"/>
        </w:rPr>
        <w:t>–</w:t>
      </w:r>
      <w:r w:rsidR="00C15E86" w:rsidRPr="00336764">
        <w:rPr>
          <w:vertAlign w:val="superscript"/>
        </w:rPr>
        <w:t>1</w:t>
      </w:r>
      <w:r w:rsidRPr="00336764">
        <w:t>.</w:t>
      </w:r>
      <w:r w:rsidR="008B3CCB" w:rsidRPr="00336764">
        <w:t xml:space="preserve"> </w:t>
      </w:r>
      <w:r w:rsidR="00A31549" w:rsidRPr="00336764">
        <w:t xml:space="preserve">С использованием </w:t>
      </w:r>
      <w:r w:rsidR="00B22367" w:rsidRPr="00336764">
        <w:t xml:space="preserve"> </w:t>
      </w:r>
      <w:r w:rsidR="00A31549" w:rsidRPr="00336764">
        <w:t>следующих</w:t>
      </w:r>
      <w:r w:rsidR="008B3CCB" w:rsidRPr="00336764">
        <w:t xml:space="preserve"> </w:t>
      </w:r>
      <w:r w:rsidR="00A31549" w:rsidRPr="00336764">
        <w:t>данных</w:t>
      </w:r>
      <w:r w:rsidR="008B3CCB" w:rsidRPr="00336764">
        <w:t>:</w:t>
      </w:r>
      <w:r w:rsidR="00B22367" w:rsidRPr="00336764">
        <w:t xml:space="preserve"> </w:t>
      </w:r>
      <w:r w:rsidR="00B22367" w:rsidRPr="00336764">
        <w:rPr>
          <w:i/>
          <w:iCs/>
        </w:rPr>
        <w:t>k</w:t>
      </w:r>
      <w:r w:rsidR="00B22367" w:rsidRPr="00336764">
        <w:rPr>
          <w:vertAlign w:val="subscript"/>
        </w:rPr>
        <w:t>1а</w:t>
      </w:r>
      <w:r w:rsidR="00B22367" w:rsidRPr="00336764">
        <w:t>/</w:t>
      </w:r>
      <w:r w:rsidR="00B22367" w:rsidRPr="00336764">
        <w:rPr>
          <w:i/>
          <w:iCs/>
        </w:rPr>
        <w:t>k</w:t>
      </w:r>
      <w:r w:rsidR="00B22367" w:rsidRPr="00336764">
        <w:rPr>
          <w:vertAlign w:val="subscript"/>
        </w:rPr>
        <w:t>2</w:t>
      </w:r>
      <w:r w:rsidR="00B22367" w:rsidRPr="00336764">
        <w:t xml:space="preserve"> = 0.97 [</w:t>
      </w:r>
      <w:r w:rsidR="00E23BFA" w:rsidRPr="00336764">
        <w:t>3</w:t>
      </w:r>
      <w:r w:rsidR="00B22367" w:rsidRPr="00336764">
        <w:t xml:space="preserve">], </w:t>
      </w:r>
      <w:r w:rsidR="00B22367" w:rsidRPr="00336764">
        <w:rPr>
          <w:i/>
          <w:iCs/>
        </w:rPr>
        <w:t>k</w:t>
      </w:r>
      <w:r w:rsidR="00B22367" w:rsidRPr="00336764">
        <w:rPr>
          <w:vertAlign w:val="subscript"/>
        </w:rPr>
        <w:t>1а</w:t>
      </w:r>
      <w:r w:rsidR="00B22367" w:rsidRPr="00336764">
        <w:t>/</w:t>
      </w:r>
      <w:r w:rsidR="00B22367" w:rsidRPr="00336764">
        <w:rPr>
          <w:i/>
          <w:iCs/>
        </w:rPr>
        <w:t>k</w:t>
      </w:r>
      <w:r w:rsidR="00B22367" w:rsidRPr="00336764">
        <w:rPr>
          <w:vertAlign w:val="subscript"/>
        </w:rPr>
        <w:t>1</w:t>
      </w:r>
      <w:r w:rsidR="00B22367" w:rsidRPr="00336764">
        <w:t xml:space="preserve"> </w:t>
      </w:r>
      <w:r w:rsidR="00B22367" w:rsidRPr="00336764">
        <w:rPr>
          <w:rFonts w:ascii="Symbol" w:hAnsi="Symbol" w:cs="Symbol"/>
        </w:rPr>
        <w:t></w:t>
      </w:r>
      <w:r w:rsidR="00B22367" w:rsidRPr="00336764">
        <w:t xml:space="preserve"> 0.08 </w:t>
      </w:r>
      <w:r w:rsidR="008B3CCB" w:rsidRPr="00336764">
        <w:t>[</w:t>
      </w:r>
      <w:r w:rsidR="00E23BFA" w:rsidRPr="00336764">
        <w:t>5</w:t>
      </w:r>
      <w:r w:rsidR="008B3CCB" w:rsidRPr="00336764">
        <w:t xml:space="preserve">] и </w:t>
      </w:r>
      <w:r w:rsidR="008B3CCB" w:rsidRPr="00336764">
        <w:rPr>
          <w:i/>
          <w:lang w:val="en-US"/>
        </w:rPr>
        <w:t>k</w:t>
      </w:r>
      <w:r w:rsidR="008B3CCB" w:rsidRPr="00336764">
        <w:rPr>
          <w:iCs/>
          <w:vertAlign w:val="subscript"/>
        </w:rPr>
        <w:t>2</w:t>
      </w:r>
      <w:r w:rsidR="008B3CCB" w:rsidRPr="00336764">
        <w:t xml:space="preserve"> = </w:t>
      </w:r>
      <w:r w:rsidR="00A67B76" w:rsidRPr="00336764">
        <w:t xml:space="preserve">6.3 </w:t>
      </w:r>
      <w:r w:rsidR="00336764">
        <w:sym w:font="Symbol" w:char="F0B4"/>
      </w:r>
      <w:r w:rsidR="00A67B76" w:rsidRPr="00336764">
        <w:t xml:space="preserve"> 10</w:t>
      </w:r>
      <w:r w:rsidR="00336764" w:rsidRPr="00336764">
        <w:rPr>
          <w:vertAlign w:val="superscript"/>
        </w:rPr>
        <w:t>–</w:t>
      </w:r>
      <w:r w:rsidR="00A67B76" w:rsidRPr="00336764">
        <w:rPr>
          <w:vertAlign w:val="superscript"/>
        </w:rPr>
        <w:t>11</w:t>
      </w:r>
      <w:r w:rsidR="00A67B76" w:rsidRPr="00336764">
        <w:t xml:space="preserve"> см</w:t>
      </w:r>
      <w:r w:rsidR="00A67B76" w:rsidRPr="00336764">
        <w:rPr>
          <w:vertAlign w:val="superscript"/>
        </w:rPr>
        <w:t>3</w:t>
      </w:r>
      <w:r w:rsidR="00A67B76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A67B76" w:rsidRPr="00336764">
        <w:rPr>
          <w:vertAlign w:val="superscript"/>
        </w:rPr>
        <w:t>1</w:t>
      </w:r>
      <w:r w:rsidR="00A67B76" w:rsidRPr="00336764">
        <w:t xml:space="preserve"> с</w:t>
      </w:r>
      <w:r w:rsidR="00336764" w:rsidRPr="00336764">
        <w:rPr>
          <w:vertAlign w:val="superscript"/>
        </w:rPr>
        <w:t>–</w:t>
      </w:r>
      <w:r w:rsidR="00A67B76" w:rsidRPr="00336764">
        <w:rPr>
          <w:vertAlign w:val="superscript"/>
        </w:rPr>
        <w:t>1</w:t>
      </w:r>
      <w:r w:rsidR="008B3CCB" w:rsidRPr="00336764">
        <w:t xml:space="preserve"> [</w:t>
      </w:r>
      <w:r w:rsidR="000E62E2" w:rsidRPr="00336764">
        <w:t>8</w:t>
      </w:r>
      <w:r w:rsidR="00C04F3E" w:rsidRPr="00336764">
        <w:t xml:space="preserve">], был рассчитан нижний предел </w:t>
      </w:r>
      <w:r w:rsidR="008B3CCB" w:rsidRPr="00336764">
        <w:rPr>
          <w:i/>
          <w:lang w:val="en-US"/>
        </w:rPr>
        <w:t>k</w:t>
      </w:r>
      <w:r w:rsidR="00A67B76" w:rsidRPr="00336764">
        <w:rPr>
          <w:vertAlign w:val="subscript"/>
        </w:rPr>
        <w:t>1</w:t>
      </w:r>
      <w:r w:rsidR="00A67B76" w:rsidRPr="00336764">
        <w:t xml:space="preserve"> </w:t>
      </w:r>
      <w:r w:rsidR="008B3CCB" w:rsidRPr="00336764">
        <w:rPr>
          <w:rFonts w:ascii="Symbol" w:hAnsi="Symbol" w:cs="Symbol"/>
        </w:rPr>
        <w:t></w:t>
      </w:r>
      <w:r w:rsidR="008B3CCB" w:rsidRPr="00336764">
        <w:t xml:space="preserve"> </w:t>
      </w:r>
      <w:r w:rsidR="00A67B76" w:rsidRPr="00336764">
        <w:t xml:space="preserve">7.6 </w:t>
      </w:r>
      <w:r w:rsidR="00336764">
        <w:sym w:font="Symbol" w:char="F0B4"/>
      </w:r>
      <w:r w:rsidR="00A67B76" w:rsidRPr="00336764">
        <w:t xml:space="preserve"> 10</w:t>
      </w:r>
      <w:r w:rsidR="00336764" w:rsidRPr="00336764">
        <w:rPr>
          <w:vertAlign w:val="superscript"/>
        </w:rPr>
        <w:t>–</w:t>
      </w:r>
      <w:r w:rsidR="00A67B76" w:rsidRPr="00336764">
        <w:rPr>
          <w:vertAlign w:val="superscript"/>
        </w:rPr>
        <w:t>10</w:t>
      </w:r>
      <w:r w:rsidR="00A67B76" w:rsidRPr="00336764">
        <w:t xml:space="preserve"> см</w:t>
      </w:r>
      <w:r w:rsidR="00A67B76" w:rsidRPr="00336764">
        <w:rPr>
          <w:vertAlign w:val="superscript"/>
        </w:rPr>
        <w:t>3</w:t>
      </w:r>
      <w:r w:rsidR="00A67B76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A67B76" w:rsidRPr="00336764">
        <w:rPr>
          <w:vertAlign w:val="superscript"/>
        </w:rPr>
        <w:t>1</w:t>
      </w:r>
      <w:r w:rsidR="00A67B76" w:rsidRPr="00336764">
        <w:t xml:space="preserve"> с</w:t>
      </w:r>
      <w:r w:rsidR="00336764" w:rsidRPr="00336764">
        <w:rPr>
          <w:vertAlign w:val="superscript"/>
        </w:rPr>
        <w:t>–</w:t>
      </w:r>
      <w:r w:rsidR="00A67B76" w:rsidRPr="00336764">
        <w:rPr>
          <w:vertAlign w:val="superscript"/>
        </w:rPr>
        <w:t>1</w:t>
      </w:r>
      <w:r w:rsidR="008B3CCB" w:rsidRPr="00336764">
        <w:t>.</w:t>
      </w:r>
      <w:r w:rsidR="00C04F3E" w:rsidRPr="00336764">
        <w:t xml:space="preserve"> </w:t>
      </w:r>
      <w:r w:rsidR="005C5194" w:rsidRPr="00336764">
        <w:t xml:space="preserve">Таким образом, определённое нами значение </w:t>
      </w:r>
      <w:r w:rsidR="002B76B0" w:rsidRPr="00336764">
        <w:t xml:space="preserve">для </w:t>
      </w:r>
      <w:r w:rsidR="002B76B0" w:rsidRPr="00336764">
        <w:rPr>
          <w:i/>
          <w:lang w:val="en-US"/>
        </w:rPr>
        <w:t>k</w:t>
      </w:r>
      <w:r w:rsidR="002B76B0" w:rsidRPr="00336764">
        <w:rPr>
          <w:vertAlign w:val="subscript"/>
        </w:rPr>
        <w:t>1</w:t>
      </w:r>
      <w:r w:rsidR="002B76B0" w:rsidRPr="00336764">
        <w:t xml:space="preserve"> = </w:t>
      </w:r>
      <w:r w:rsidR="00C15E86" w:rsidRPr="00336764">
        <w:t xml:space="preserve">(2.7 </w:t>
      </w:r>
      <w:r w:rsidR="00C15E86" w:rsidRPr="00336764">
        <w:rPr>
          <w:rFonts w:ascii="Symbol" w:hAnsi="Symbol"/>
        </w:rPr>
        <w:t></w:t>
      </w:r>
      <w:r w:rsidR="00C15E86" w:rsidRPr="00336764">
        <w:t xml:space="preserve"> 0.5) </w:t>
      </w:r>
      <w:r w:rsidR="00336764">
        <w:sym w:font="Symbol" w:char="F0B4"/>
      </w:r>
      <w:r w:rsidR="00C15E86" w:rsidRPr="00336764">
        <w:t xml:space="preserve"> 10</w:t>
      </w:r>
      <w:r w:rsidR="00336764" w:rsidRPr="00336764">
        <w:rPr>
          <w:vertAlign w:val="superscript"/>
        </w:rPr>
        <w:t>–</w:t>
      </w:r>
      <w:r w:rsidR="00C15E86" w:rsidRPr="00336764">
        <w:rPr>
          <w:vertAlign w:val="superscript"/>
        </w:rPr>
        <w:t>10</w:t>
      </w:r>
      <w:r w:rsidR="00C15E86" w:rsidRPr="00336764">
        <w:t xml:space="preserve"> </w:t>
      </w:r>
      <w:r w:rsidR="005C5194" w:rsidRPr="00336764">
        <w:t xml:space="preserve">заметно превышает результат абсолютных измерений </w:t>
      </w:r>
      <w:r w:rsidR="000E62E2" w:rsidRPr="00336764">
        <w:t xml:space="preserve">(5.0 </w:t>
      </w:r>
      <w:r w:rsidR="000E62E2" w:rsidRPr="00336764">
        <w:rPr>
          <w:rFonts w:ascii="Symbol" w:hAnsi="Symbol"/>
        </w:rPr>
        <w:t></w:t>
      </w:r>
      <w:r w:rsidR="000E62E2" w:rsidRPr="00336764">
        <w:t xml:space="preserve"> 1.2) </w:t>
      </w:r>
      <w:r w:rsidR="00336764">
        <w:sym w:font="Symbol" w:char="F0B4"/>
      </w:r>
      <w:r w:rsidR="000E62E2" w:rsidRPr="00336764">
        <w:t xml:space="preserve"> 10</w:t>
      </w:r>
      <w:r w:rsidR="00336764" w:rsidRPr="00336764">
        <w:rPr>
          <w:vertAlign w:val="superscript"/>
        </w:rPr>
        <w:t>–</w:t>
      </w:r>
      <w:r w:rsidR="000E62E2" w:rsidRPr="00336764">
        <w:rPr>
          <w:vertAlign w:val="superscript"/>
        </w:rPr>
        <w:t>11</w:t>
      </w:r>
      <w:r w:rsidR="005C5194" w:rsidRPr="00336764">
        <w:t xml:space="preserve">, но находится ниже </w:t>
      </w:r>
      <w:r w:rsidR="00950772" w:rsidRPr="00336764">
        <w:t>нижней</w:t>
      </w:r>
      <w:r w:rsidR="005C5194" w:rsidRPr="00336764">
        <w:t xml:space="preserve"> границы по оценке ряда </w:t>
      </w:r>
      <w:r w:rsidR="002B76B0" w:rsidRPr="00336764">
        <w:t xml:space="preserve">литературных </w:t>
      </w:r>
      <w:r w:rsidR="005C5194" w:rsidRPr="00336764">
        <w:t xml:space="preserve">данных – </w:t>
      </w:r>
      <w:r w:rsidR="00A67B76" w:rsidRPr="00336764">
        <w:t xml:space="preserve">7.6 </w:t>
      </w:r>
      <w:r w:rsidR="00336764">
        <w:sym w:font="Symbol" w:char="F0B4"/>
      </w:r>
      <w:r w:rsidR="00A67B76" w:rsidRPr="00336764">
        <w:t xml:space="preserve"> 10</w:t>
      </w:r>
      <w:r w:rsidR="00336764" w:rsidRPr="00336764">
        <w:rPr>
          <w:vertAlign w:val="superscript"/>
        </w:rPr>
        <w:t>–</w:t>
      </w:r>
      <w:r w:rsidR="00A67B76" w:rsidRPr="00336764">
        <w:rPr>
          <w:vertAlign w:val="superscript"/>
        </w:rPr>
        <w:t>10</w:t>
      </w:r>
      <w:r w:rsidR="00A67B76" w:rsidRPr="00336764">
        <w:t xml:space="preserve"> </w:t>
      </w:r>
      <w:r w:rsidR="005C5194" w:rsidRPr="00336764">
        <w:t xml:space="preserve">(размерности – </w:t>
      </w:r>
      <w:r w:rsidR="00CB60D2" w:rsidRPr="00336764">
        <w:t>см</w:t>
      </w:r>
      <w:r w:rsidR="00CB60D2" w:rsidRPr="00336764">
        <w:rPr>
          <w:vertAlign w:val="superscript"/>
        </w:rPr>
        <w:t>3</w:t>
      </w:r>
      <w:r w:rsidR="00CB60D2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CB60D2" w:rsidRPr="00336764">
        <w:rPr>
          <w:vertAlign w:val="superscript"/>
        </w:rPr>
        <w:t>1</w:t>
      </w:r>
      <w:r w:rsidR="00CB60D2" w:rsidRPr="00336764">
        <w:t xml:space="preserve"> с</w:t>
      </w:r>
      <w:r w:rsidR="00336764" w:rsidRPr="00336764">
        <w:rPr>
          <w:vertAlign w:val="superscript"/>
        </w:rPr>
        <w:t>–</w:t>
      </w:r>
      <w:r w:rsidR="00CB60D2" w:rsidRPr="00336764">
        <w:rPr>
          <w:vertAlign w:val="superscript"/>
        </w:rPr>
        <w:t>1</w:t>
      </w:r>
      <w:r w:rsidR="005C5194" w:rsidRPr="00336764">
        <w:t>).</w:t>
      </w:r>
    </w:p>
    <w:p w:rsidR="007818A6" w:rsidRPr="00336764" w:rsidRDefault="00F619BF" w:rsidP="002F7C0A">
      <w:pPr>
        <w:spacing w:line="360" w:lineRule="auto"/>
        <w:ind w:firstLine="709"/>
        <w:jc w:val="both"/>
      </w:pPr>
      <w:r w:rsidRPr="00336764">
        <w:t>Необходимо</w:t>
      </w:r>
      <w:r w:rsidR="007818A6" w:rsidRPr="00336764">
        <w:t xml:space="preserve"> отметить, что в работе мы старались исключить протекание вторичных реакций, понижая концентрации реагирующих веществ до минимальных измеримых уровней,</w:t>
      </w:r>
      <w:r w:rsidRPr="00336764">
        <w:t xml:space="preserve"> и </w:t>
      </w:r>
      <w:r w:rsidR="007818A6" w:rsidRPr="00336764">
        <w:t>стремились созд</w:t>
      </w:r>
      <w:r w:rsidR="00CB60D2" w:rsidRPr="00336764">
        <w:t>ать такие условия, чтобы глубины превращения веществ в реакциях были минимальны</w:t>
      </w:r>
      <w:r w:rsidR="007818A6" w:rsidRPr="00336764">
        <w:t>.</w:t>
      </w:r>
    </w:p>
    <w:p w:rsidR="007818A6" w:rsidRPr="00336764" w:rsidRDefault="007818A6" w:rsidP="00662ADA">
      <w:pPr>
        <w:spacing w:after="120" w:line="360" w:lineRule="auto"/>
        <w:ind w:firstLine="709"/>
        <w:jc w:val="both"/>
      </w:pPr>
      <w:r w:rsidRPr="00336764">
        <w:t xml:space="preserve">Полностью исключить </w:t>
      </w:r>
      <w:r w:rsidR="007B3E74" w:rsidRPr="00336764">
        <w:t>возможность протекания</w:t>
      </w:r>
      <w:r w:rsidRPr="00336764">
        <w:t xml:space="preserve"> вторичных реакций в </w:t>
      </w:r>
      <w:r w:rsidR="00884DEC" w:rsidRPr="00336764">
        <w:t xml:space="preserve">описываемых </w:t>
      </w:r>
      <w:r w:rsidRPr="00336764">
        <w:t xml:space="preserve">условиях нельзя, </w:t>
      </w:r>
      <w:r w:rsidR="009C37F9" w:rsidRPr="00336764">
        <w:t>но, по нашей оценке</w:t>
      </w:r>
      <w:r w:rsidRPr="00336764">
        <w:t>, они не оказывают значительного влияния на концентрации бензола и метана.</w:t>
      </w:r>
      <w:r w:rsidR="007B3E74" w:rsidRPr="00336764">
        <w:t xml:space="preserve"> Так</w:t>
      </w:r>
      <w:r w:rsidR="00A31549" w:rsidRPr="00336764">
        <w:t>,</w:t>
      </w:r>
      <w:r w:rsidR="007B3E74" w:rsidRPr="00336764">
        <w:t xml:space="preserve"> реакция </w:t>
      </w:r>
      <w:r w:rsidR="00A31549" w:rsidRPr="00336764">
        <w:t>(</w:t>
      </w:r>
      <w:r w:rsidR="007B3E74" w:rsidRPr="00336764">
        <w:rPr>
          <w:lang w:val="en-US"/>
        </w:rPr>
        <w:t>III</w:t>
      </w:r>
      <w:r w:rsidR="00A31549" w:rsidRPr="00336764">
        <w:t>)</w:t>
      </w:r>
      <w:r w:rsidR="007B3E74" w:rsidRPr="00336764">
        <w:t xml:space="preserve"> приводит к некоторому восстановлению концентрации метана, который расходуется в первичной реакции:</w:t>
      </w:r>
    </w:p>
    <w:p w:rsidR="007818A6" w:rsidRPr="00B630A3" w:rsidRDefault="00FA5F44" w:rsidP="006B7A4F">
      <w:pPr>
        <w:spacing w:line="360" w:lineRule="auto"/>
        <w:ind w:left="709"/>
        <w:jc w:val="both"/>
      </w:pPr>
      <w:r w:rsidRPr="00FA5F44">
        <w:rPr>
          <w:position w:val="-30"/>
        </w:rPr>
        <w:object w:dxaOrig="3860" w:dyaOrig="720">
          <v:shape id="_x0000_i1030" type="#_x0000_t75" style="width:192.85pt;height:36.3pt" o:ole="">
            <v:imagedata r:id="rId18" o:title=""/>
          </v:shape>
          <o:OLEObject Type="Embed" ProgID="Equation.DSMT4" ShapeID="_x0000_i1030" DrawAspect="Content" ObjectID="_1660551767" r:id="rId19"/>
        </w:object>
      </w:r>
      <w:r w:rsidR="008B03CC" w:rsidRPr="00B630A3">
        <w:t xml:space="preserve"> </w:t>
      </w:r>
      <w:r w:rsidR="00C53671" w:rsidRPr="00B630A3">
        <w:tab/>
      </w:r>
      <w:r w:rsidR="00850F13" w:rsidRPr="00B630A3">
        <w:tab/>
      </w:r>
      <w:r w:rsidR="008B03CC" w:rsidRPr="00B630A3">
        <w:tab/>
      </w:r>
      <w:r w:rsidR="00B630A3">
        <w:tab/>
      </w:r>
      <w:r w:rsidR="00B630A3">
        <w:tab/>
      </w:r>
      <w:r w:rsidR="00B630A3">
        <w:tab/>
      </w:r>
      <w:r w:rsidR="008B03CC" w:rsidRPr="00B630A3">
        <w:t>(</w:t>
      </w:r>
      <w:r w:rsidR="008B03CC" w:rsidRPr="00336764">
        <w:rPr>
          <w:lang w:val="en-US"/>
        </w:rPr>
        <w:t>I</w:t>
      </w:r>
      <w:r w:rsidR="007B3E74" w:rsidRPr="00336764">
        <w:rPr>
          <w:lang w:val="en-US"/>
        </w:rPr>
        <w:t>II</w:t>
      </w:r>
      <w:r w:rsidR="00CB60D2" w:rsidRPr="00B630A3">
        <w:t>)</w:t>
      </w:r>
    </w:p>
    <w:p w:rsidR="007818A6" w:rsidRPr="00336764" w:rsidRDefault="007818A6" w:rsidP="00A31549">
      <w:pPr>
        <w:spacing w:line="360" w:lineRule="auto"/>
        <w:jc w:val="both"/>
      </w:pPr>
      <w:r w:rsidRPr="00336764">
        <w:t xml:space="preserve">Соответствующая бимолекулярная константа скорости реакции, при допущении линейной зависимости величины константы от давления гелия, составляет </w:t>
      </w:r>
      <w:r w:rsidR="005B4D14" w:rsidRPr="00336764">
        <w:rPr>
          <w:i/>
          <w:iCs/>
        </w:rPr>
        <w:t>k</w:t>
      </w:r>
      <w:r w:rsidR="00CF2EB1" w:rsidRPr="00336764">
        <w:rPr>
          <w:vertAlign w:val="subscript"/>
        </w:rPr>
        <w:t>3</w:t>
      </w:r>
      <w:r w:rsidRPr="00336764">
        <w:t xml:space="preserve"> = </w:t>
      </w:r>
      <w:r w:rsidR="00FA5F44" w:rsidRPr="00FA5F44">
        <w:rPr>
          <w:position w:val="-10"/>
        </w:rPr>
        <w:object w:dxaOrig="279" w:dyaOrig="360">
          <v:shape id="_x0000_i1031" type="#_x0000_t75" style="width:14.4pt;height:18.15pt" o:ole="">
            <v:imagedata r:id="rId20" o:title=""/>
          </v:shape>
          <o:OLEObject Type="Embed" ProgID="Equation.DSMT4" ShapeID="_x0000_i1031" DrawAspect="Content" ObjectID="_1660551768" r:id="rId21"/>
        </w:object>
      </w:r>
      <w:r w:rsidRPr="00336764">
        <w:t xml:space="preserve">[He] = 1.6 </w:t>
      </w:r>
      <w:r w:rsidRPr="00336764">
        <w:rPr>
          <w:rFonts w:ascii="Symbol" w:hAnsi="Symbol"/>
        </w:rPr>
        <w:sym w:font="Symbol" w:char="F0B4"/>
      </w:r>
      <w:r w:rsidRPr="00336764">
        <w:t xml:space="preserve"> 10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12</w:t>
      </w:r>
      <w:r w:rsidRPr="00336764">
        <w:t xml:space="preserve"> см</w:t>
      </w:r>
      <w:r w:rsidRPr="00336764">
        <w:rPr>
          <w:vertAlign w:val="superscript"/>
        </w:rPr>
        <w:t>3</w:t>
      </w:r>
      <w:r w:rsidRPr="00336764">
        <w:t xml:space="preserve"> молекула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Pr="00336764">
        <w:t xml:space="preserve"> с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="00662ADA" w:rsidRPr="00336764">
        <w:t>.</w:t>
      </w:r>
    </w:p>
    <w:p w:rsidR="007818A6" w:rsidRPr="00336764" w:rsidRDefault="00336764" w:rsidP="00072B48">
      <w:pPr>
        <w:spacing w:after="120" w:line="360" w:lineRule="auto"/>
        <w:ind w:firstLine="709"/>
        <w:jc w:val="both"/>
      </w:pPr>
      <w:r>
        <w:lastRenderedPageBreak/>
        <w:t>С</w:t>
      </w:r>
      <w:r w:rsidR="007818A6" w:rsidRPr="00336764">
        <w:t xml:space="preserve">уществует ряд вторичных реакций, которые </w:t>
      </w:r>
      <w:r w:rsidR="000A1218" w:rsidRPr="00336764">
        <w:t>снижают</w:t>
      </w:r>
      <w:r w:rsidR="005B4D14" w:rsidRPr="00336764">
        <w:t xml:space="preserve"> вклад метана из реакции </w:t>
      </w:r>
      <w:r w:rsidR="00C1380E" w:rsidRPr="00336764">
        <w:t>(</w:t>
      </w:r>
      <w:r w:rsidR="00C1380E" w:rsidRPr="00336764">
        <w:rPr>
          <w:lang w:val="en-US"/>
        </w:rPr>
        <w:t>III</w:t>
      </w:r>
      <w:r w:rsidR="00C1380E" w:rsidRPr="00336764">
        <w:t>)</w:t>
      </w:r>
      <w:r w:rsidR="007818A6" w:rsidRPr="00336764">
        <w:t>.</w:t>
      </w:r>
      <w:r w:rsidR="005B4D14" w:rsidRPr="00336764">
        <w:t xml:space="preserve"> </w:t>
      </w:r>
      <w:r w:rsidR="007818A6" w:rsidRPr="00336764">
        <w:t>Концентрация радикала CH</w:t>
      </w:r>
      <w:r w:rsidR="007818A6" w:rsidRPr="00336764">
        <w:rPr>
          <w:vertAlign w:val="subscript"/>
        </w:rPr>
        <w:t>3</w:t>
      </w:r>
      <w:r w:rsidR="007818A6" w:rsidRPr="00336764">
        <w:t xml:space="preserve"> уменьшается, во-первых, в ходе </w:t>
      </w:r>
      <w:r w:rsidR="009C37F9" w:rsidRPr="00336764">
        <w:t>быстрой вторичной реакции</w:t>
      </w:r>
      <w:r w:rsidR="000A1218" w:rsidRPr="00336764">
        <w:t xml:space="preserve"> </w:t>
      </w:r>
      <w:r w:rsidR="00CF2EB1" w:rsidRPr="00336764">
        <w:t>с участием атомарного фтора</w:t>
      </w:r>
      <w:r w:rsidR="009C37F9" w:rsidRPr="00336764">
        <w:t>,</w:t>
      </w:r>
      <w:r w:rsidR="00C1380E" w:rsidRPr="00336764">
        <w:t xml:space="preserve"> протекающей по двум каналам:</w:t>
      </w:r>
    </w:p>
    <w:p w:rsidR="00336764" w:rsidRPr="00CC4803" w:rsidRDefault="00FA5F44" w:rsidP="00336764">
      <w:pPr>
        <w:spacing w:line="360" w:lineRule="auto"/>
        <w:ind w:left="709"/>
        <w:jc w:val="center"/>
      </w:pPr>
      <w:r w:rsidRPr="00FA5F44">
        <w:rPr>
          <w:position w:val="-10"/>
          <w:lang w:val="en-US"/>
        </w:rPr>
        <w:object w:dxaOrig="2520" w:dyaOrig="360">
          <v:shape id="_x0000_i1032" type="#_x0000_t75" style="width:125.85pt;height:18.15pt" o:ole="">
            <v:imagedata r:id="rId22" o:title=""/>
          </v:shape>
          <o:OLEObject Type="Embed" ProgID="Equation.DSMT4" ShapeID="_x0000_i1032" DrawAspect="Content" ObjectID="_1660551769" r:id="rId23"/>
        </w:object>
      </w:r>
      <w:r w:rsidR="00336764" w:rsidRPr="00CC4803">
        <w:t xml:space="preserve"> </w:t>
      </w:r>
      <w:r w:rsidR="007818A6" w:rsidRPr="00CC4803">
        <w:t>(</w:t>
      </w:r>
      <w:r w:rsidR="000A1218" w:rsidRPr="00336764">
        <w:rPr>
          <w:lang w:val="en-US"/>
        </w:rPr>
        <w:t>I</w:t>
      </w:r>
      <w:r w:rsidR="005B4D14" w:rsidRPr="00336764">
        <w:rPr>
          <w:lang w:val="en-US"/>
        </w:rPr>
        <w:t>V</w:t>
      </w:r>
      <w:r w:rsidR="007818A6" w:rsidRPr="00336764">
        <w:t>а</w:t>
      </w:r>
      <w:r w:rsidR="007818A6" w:rsidRPr="00CC4803">
        <w:t>)</w:t>
      </w:r>
    </w:p>
    <w:p w:rsidR="004B3934" w:rsidRPr="00336764" w:rsidRDefault="00FA5F44" w:rsidP="00336764">
      <w:pPr>
        <w:spacing w:line="360" w:lineRule="auto"/>
        <w:ind w:left="709"/>
        <w:jc w:val="center"/>
      </w:pPr>
      <w:r w:rsidRPr="00FA5F44">
        <w:rPr>
          <w:position w:val="-10"/>
        </w:rPr>
        <w:object w:dxaOrig="1540" w:dyaOrig="360">
          <v:shape id="_x0000_i1033" type="#_x0000_t75" style="width:76.4pt;height:18.15pt" o:ole="">
            <v:imagedata r:id="rId24" o:title=""/>
          </v:shape>
          <o:OLEObject Type="Embed" ProgID="Equation.DSMT4" ShapeID="_x0000_i1033" DrawAspect="Content" ObjectID="_1660551770" r:id="rId25"/>
        </w:object>
      </w:r>
      <w:r w:rsidR="00E229CC" w:rsidRPr="00336764">
        <w:t xml:space="preserve"> </w:t>
      </w:r>
      <w:r w:rsidR="007818A6" w:rsidRPr="00336764">
        <w:t>(</w:t>
      </w:r>
      <w:r w:rsidR="000A1218" w:rsidRPr="00336764">
        <w:rPr>
          <w:lang w:val="en-US"/>
        </w:rPr>
        <w:t>I</w:t>
      </w:r>
      <w:r w:rsidR="005B4D14" w:rsidRPr="00336764">
        <w:rPr>
          <w:lang w:val="en-US"/>
        </w:rPr>
        <w:t>V</w:t>
      </w:r>
      <w:r w:rsidR="007818A6" w:rsidRPr="00336764">
        <w:t>б)</w:t>
      </w:r>
    </w:p>
    <w:p w:rsidR="007818A6" w:rsidRPr="00336764" w:rsidRDefault="005B4D14" w:rsidP="00C1380E">
      <w:pPr>
        <w:spacing w:line="360" w:lineRule="auto"/>
        <w:jc w:val="both"/>
      </w:pPr>
      <w:r w:rsidRPr="00336764">
        <w:rPr>
          <w:i/>
          <w:iCs/>
          <w:lang w:val="en-US"/>
        </w:rPr>
        <w:t>k</w:t>
      </w:r>
      <w:r w:rsidR="000A1218" w:rsidRPr="00336764">
        <w:rPr>
          <w:vertAlign w:val="subscript"/>
        </w:rPr>
        <w:t>4</w:t>
      </w:r>
      <w:r w:rsidR="007818A6" w:rsidRPr="00336764">
        <w:t xml:space="preserve"> (300 K) = 1.1 </w:t>
      </w:r>
      <w:r w:rsidR="007818A6" w:rsidRPr="00336764">
        <w:rPr>
          <w:rFonts w:ascii="Symbol" w:hAnsi="Symbol"/>
        </w:rPr>
        <w:sym w:font="Symbol" w:char="F0B4"/>
      </w:r>
      <w:r w:rsidR="007818A6" w:rsidRPr="00336764">
        <w:t xml:space="preserve"> 10</w:t>
      </w:r>
      <w:r w:rsidR="00336764" w:rsidRPr="00336764">
        <w:rPr>
          <w:vertAlign w:val="superscript"/>
        </w:rPr>
        <w:t>–</w:t>
      </w:r>
      <w:r w:rsidR="007818A6" w:rsidRPr="00336764">
        <w:rPr>
          <w:vertAlign w:val="superscript"/>
        </w:rPr>
        <w:t>10</w:t>
      </w:r>
      <w:r w:rsidR="007818A6" w:rsidRPr="00336764">
        <w:t xml:space="preserve"> см</w:t>
      </w:r>
      <w:r w:rsidR="007818A6" w:rsidRPr="00336764">
        <w:rPr>
          <w:vertAlign w:val="superscript"/>
        </w:rPr>
        <w:t>3</w:t>
      </w:r>
      <w:r w:rsidR="007818A6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7818A6" w:rsidRPr="00336764">
        <w:rPr>
          <w:vertAlign w:val="superscript"/>
        </w:rPr>
        <w:t>1</w:t>
      </w:r>
      <w:r w:rsidR="007818A6" w:rsidRPr="00336764">
        <w:t xml:space="preserve"> с</w:t>
      </w:r>
      <w:r w:rsidR="00336764" w:rsidRPr="00336764">
        <w:rPr>
          <w:vertAlign w:val="superscript"/>
        </w:rPr>
        <w:t>–</w:t>
      </w:r>
      <w:r w:rsidR="007818A6" w:rsidRPr="00336764">
        <w:rPr>
          <w:vertAlign w:val="superscript"/>
        </w:rPr>
        <w:t>1</w:t>
      </w:r>
      <w:r w:rsidR="007443E3" w:rsidRPr="00336764">
        <w:t xml:space="preserve"> [20]</w:t>
      </w:r>
      <w:r w:rsidR="003E5191" w:rsidRPr="00336764">
        <w:t>.</w:t>
      </w:r>
      <w:r w:rsidR="00C1380E" w:rsidRPr="00336764">
        <w:t xml:space="preserve"> </w:t>
      </w:r>
      <w:r w:rsidR="003E5191" w:rsidRPr="00336764">
        <w:t>С</w:t>
      </w:r>
      <w:r w:rsidR="007818A6" w:rsidRPr="00336764">
        <w:t xml:space="preserve">оотношение каналов реакции </w:t>
      </w:r>
      <w:r w:rsidR="00C1380E" w:rsidRPr="00336764">
        <w:t>(</w:t>
      </w:r>
      <w:r w:rsidR="00CF2EB1" w:rsidRPr="00336764">
        <w:rPr>
          <w:lang w:val="en-US"/>
        </w:rPr>
        <w:t>IV</w:t>
      </w:r>
      <w:r w:rsidR="00CF2EB1" w:rsidRPr="00336764">
        <w:t>а</w:t>
      </w:r>
      <w:r w:rsidR="00C1380E" w:rsidRPr="00336764">
        <w:t>)</w:t>
      </w:r>
      <w:r w:rsidR="009C76D3" w:rsidRPr="00336764">
        <w:t xml:space="preserve"> и </w:t>
      </w:r>
      <w:r w:rsidR="00C1380E" w:rsidRPr="00336764">
        <w:t>(</w:t>
      </w:r>
      <w:r w:rsidR="004A0CFB" w:rsidRPr="00336764">
        <w:rPr>
          <w:lang w:val="en-US"/>
        </w:rPr>
        <w:t>IV</w:t>
      </w:r>
      <w:r w:rsidR="004A0CFB" w:rsidRPr="00336764">
        <w:t>б</w:t>
      </w:r>
      <w:r w:rsidR="00C1380E" w:rsidRPr="00336764">
        <w:t>) составляет 88 и 12%</w:t>
      </w:r>
      <w:r w:rsidR="00CF2EB1" w:rsidRPr="00336764">
        <w:t xml:space="preserve"> </w:t>
      </w:r>
      <w:r w:rsidR="007818A6" w:rsidRPr="00336764">
        <w:t xml:space="preserve">соответственно. Константа скорости реакции </w:t>
      </w:r>
      <w:r w:rsidR="00C1380E" w:rsidRPr="00336764">
        <w:t>(</w:t>
      </w:r>
      <w:r w:rsidR="00CF2EB1" w:rsidRPr="00336764">
        <w:rPr>
          <w:lang w:val="en-US"/>
        </w:rPr>
        <w:t>IV</w:t>
      </w:r>
      <w:r w:rsidR="00C1380E" w:rsidRPr="00336764">
        <w:t>)</w:t>
      </w:r>
      <w:r w:rsidR="007818A6" w:rsidRPr="00336764">
        <w:t xml:space="preserve"> значительно превышает </w:t>
      </w:r>
      <w:r w:rsidR="007818A6" w:rsidRPr="00336764">
        <w:rPr>
          <w:i/>
          <w:iCs/>
        </w:rPr>
        <w:t>k</w:t>
      </w:r>
      <w:r w:rsidR="00CF2EB1" w:rsidRPr="00336764">
        <w:rPr>
          <w:vertAlign w:val="subscript"/>
        </w:rPr>
        <w:t>3</w:t>
      </w:r>
      <w:r w:rsidR="007818A6" w:rsidRPr="00336764">
        <w:t>, при том, что концентрация атомов водорода</w:t>
      </w:r>
      <w:r w:rsidR="00CF2EB1" w:rsidRPr="00336764">
        <w:t xml:space="preserve">, образующихся в основном канале </w:t>
      </w:r>
      <w:r w:rsidR="00C1380E" w:rsidRPr="00336764">
        <w:t>(</w:t>
      </w:r>
      <w:r w:rsidR="004A0CFB" w:rsidRPr="00336764">
        <w:rPr>
          <w:lang w:val="en-US"/>
        </w:rPr>
        <w:t>I</w:t>
      </w:r>
      <w:r w:rsidR="00CF2EB1" w:rsidRPr="00336764">
        <w:t>а</w:t>
      </w:r>
      <w:r w:rsidR="00C1380E" w:rsidRPr="00336764">
        <w:t>)</w:t>
      </w:r>
      <w:r w:rsidR="00CF2EB1" w:rsidRPr="00336764">
        <w:t xml:space="preserve"> реакции </w:t>
      </w:r>
      <w:r w:rsidR="00C1380E" w:rsidRPr="00336764">
        <w:t>(</w:t>
      </w:r>
      <w:r w:rsidR="00CF2EB1" w:rsidRPr="00336764">
        <w:rPr>
          <w:lang w:val="en-US"/>
        </w:rPr>
        <w:t>I</w:t>
      </w:r>
      <w:r w:rsidR="00C1380E" w:rsidRPr="00336764">
        <w:t>)</w:t>
      </w:r>
      <w:r w:rsidR="00CF2EB1" w:rsidRPr="00336764">
        <w:t>,</w:t>
      </w:r>
      <w:r w:rsidR="007818A6" w:rsidRPr="00336764">
        <w:t xml:space="preserve"> сравнима с исходной концентрацией атомов фтора.</w:t>
      </w:r>
    </w:p>
    <w:p w:rsidR="00C1380E" w:rsidRPr="00336764" w:rsidRDefault="004A0CFB" w:rsidP="00C1380E">
      <w:pPr>
        <w:spacing w:after="120" w:line="360" w:lineRule="auto"/>
        <w:ind w:left="709"/>
        <w:jc w:val="both"/>
      </w:pPr>
      <w:r w:rsidRPr="00336764">
        <w:t>Кроме того, вторичная реакция</w:t>
      </w:r>
      <w:r w:rsidR="00C1380E" w:rsidRPr="00336764">
        <w:t>:</w:t>
      </w:r>
    </w:p>
    <w:p w:rsidR="00C1380E" w:rsidRPr="00CC4803" w:rsidRDefault="00FA5F44" w:rsidP="00336764">
      <w:pPr>
        <w:spacing w:after="120" w:line="360" w:lineRule="auto"/>
        <w:ind w:left="709"/>
        <w:jc w:val="center"/>
      </w:pPr>
      <w:r w:rsidRPr="00FA5F44">
        <w:rPr>
          <w:position w:val="-10"/>
          <w:lang w:val="en-US"/>
        </w:rPr>
        <w:object w:dxaOrig="3400" w:dyaOrig="360">
          <v:shape id="_x0000_i1034" type="#_x0000_t75" style="width:169.65pt;height:18.15pt" o:ole="">
            <v:imagedata r:id="rId26" o:title=""/>
          </v:shape>
          <o:OLEObject Type="Embed" ProgID="Equation.DSMT4" ShapeID="_x0000_i1034" DrawAspect="Content" ObjectID="_1660551771" r:id="rId27"/>
        </w:object>
      </w:r>
      <w:r w:rsidR="00C1380E" w:rsidRPr="00CC4803">
        <w:t xml:space="preserve"> (</w:t>
      </w:r>
      <w:r w:rsidR="00C1380E" w:rsidRPr="00336764">
        <w:rPr>
          <w:lang w:val="en-US"/>
        </w:rPr>
        <w:t>V</w:t>
      </w:r>
      <w:r w:rsidR="00C1380E" w:rsidRPr="00CC4803">
        <w:t>)</w:t>
      </w:r>
    </w:p>
    <w:p w:rsidR="007818A6" w:rsidRPr="00336764" w:rsidRDefault="007818A6" w:rsidP="00C1380E">
      <w:pPr>
        <w:spacing w:after="120" w:line="360" w:lineRule="auto"/>
        <w:jc w:val="both"/>
      </w:pPr>
      <w:r w:rsidRPr="00336764">
        <w:t xml:space="preserve">в которой участвуют радикалы </w:t>
      </w:r>
      <w:r w:rsidR="003F7377" w:rsidRPr="003F7377">
        <w:rPr>
          <w:vertAlign w:val="superscript"/>
        </w:rPr>
        <w:t>•</w:t>
      </w:r>
      <w:r w:rsidRPr="00336764">
        <w:t>CH</w:t>
      </w:r>
      <w:r w:rsidRPr="00336764">
        <w:rPr>
          <w:vertAlign w:val="subscript"/>
        </w:rPr>
        <w:t>3</w:t>
      </w:r>
      <w:r w:rsidR="00C1380E" w:rsidRPr="00336764">
        <w:t xml:space="preserve">, </w:t>
      </w:r>
      <w:r w:rsidRPr="00336764">
        <w:t xml:space="preserve">и происходит уменьшение их концентрации, также снижает </w:t>
      </w:r>
      <w:r w:rsidR="004A0CFB" w:rsidRPr="00336764">
        <w:t>значение</w:t>
      </w:r>
      <w:r w:rsidRPr="00336764">
        <w:t xml:space="preserve"> реакции </w:t>
      </w:r>
      <w:r w:rsidR="00C1380E" w:rsidRPr="00336764">
        <w:t>(</w:t>
      </w:r>
      <w:r w:rsidR="004A0CFB" w:rsidRPr="00336764">
        <w:rPr>
          <w:lang w:val="en-US"/>
        </w:rPr>
        <w:t>III</w:t>
      </w:r>
      <w:r w:rsidR="00C1380E" w:rsidRPr="00336764">
        <w:t>)</w:t>
      </w:r>
      <w:r w:rsidRPr="00336764">
        <w:t>, в которой происходит образование метана.</w:t>
      </w:r>
      <w:r w:rsidR="00C1380E" w:rsidRPr="00336764">
        <w:t xml:space="preserve"> </w:t>
      </w:r>
      <w:r w:rsidRPr="00336764">
        <w:t xml:space="preserve">Реакция </w:t>
      </w:r>
      <w:r w:rsidR="00A95196" w:rsidRPr="00336764">
        <w:t>(</w:t>
      </w:r>
      <w:r w:rsidR="004A0CFB" w:rsidRPr="00336764">
        <w:rPr>
          <w:lang w:val="en-US"/>
        </w:rPr>
        <w:t>V</w:t>
      </w:r>
      <w:r w:rsidR="00A95196" w:rsidRPr="00336764">
        <w:t>)</w:t>
      </w:r>
      <w:r w:rsidR="00884DEC" w:rsidRPr="00336764">
        <w:t xml:space="preserve"> быстрая;</w:t>
      </w:r>
      <w:r w:rsidRPr="00336764">
        <w:t xml:space="preserve"> в </w:t>
      </w:r>
      <w:r w:rsidR="0025794C" w:rsidRPr="00336764">
        <w:t>условия</w:t>
      </w:r>
      <w:r w:rsidR="003F7377">
        <w:t>х</w:t>
      </w:r>
      <w:r w:rsidR="0025794C" w:rsidRPr="00336764">
        <w:t xml:space="preserve">, </w:t>
      </w:r>
      <w:r w:rsidRPr="00336764">
        <w:t xml:space="preserve">близких к </w:t>
      </w:r>
      <w:r w:rsidR="0025794C" w:rsidRPr="00336764">
        <w:t>эксперимент</w:t>
      </w:r>
      <w:r w:rsidR="00884DEC" w:rsidRPr="00336764">
        <w:t>альным</w:t>
      </w:r>
      <w:r w:rsidR="0025794C" w:rsidRPr="00336764">
        <w:t>,</w:t>
      </w:r>
      <w:r w:rsidRPr="00336764">
        <w:t xml:space="preserve"> при давлении газа-разбавителя </w:t>
      </w:r>
      <w:r w:rsidR="00A95196" w:rsidRPr="00336764">
        <w:t>(</w:t>
      </w:r>
      <w:r w:rsidR="00DA575A" w:rsidRPr="00336764">
        <w:t>гелия</w:t>
      </w:r>
      <w:r w:rsidR="00A95196" w:rsidRPr="00336764">
        <w:t>)</w:t>
      </w:r>
      <w:r w:rsidR="00DA575A" w:rsidRPr="00336764">
        <w:t xml:space="preserve"> </w:t>
      </w:r>
      <w:r w:rsidR="003F7377">
        <w:t>1</w:t>
      </w:r>
      <w:r w:rsidRPr="00336764">
        <w:t>3</w:t>
      </w:r>
      <w:r w:rsidR="003F7377">
        <w:t>0</w:t>
      </w:r>
      <w:r w:rsidRPr="00336764">
        <w:t xml:space="preserve"> </w:t>
      </w:r>
      <w:r w:rsidR="003F7377">
        <w:rPr>
          <w:lang w:val="en-US"/>
        </w:rPr>
        <w:t>Pa</w:t>
      </w:r>
      <w:r w:rsidRPr="00336764">
        <w:t xml:space="preserve"> </w:t>
      </w:r>
      <w:r w:rsidR="0025794C" w:rsidRPr="00336764">
        <w:t xml:space="preserve">установлено значение </w:t>
      </w:r>
      <w:r w:rsidRPr="00336764">
        <w:rPr>
          <w:i/>
          <w:iCs/>
        </w:rPr>
        <w:t>k</w:t>
      </w:r>
      <w:r w:rsidRPr="00336764">
        <w:rPr>
          <w:vertAlign w:val="subscript"/>
        </w:rPr>
        <w:t>5</w:t>
      </w:r>
      <w:r w:rsidRPr="00336764">
        <w:t xml:space="preserve"> (298 K) = </w:t>
      </w:r>
      <w:r w:rsidR="00DA575A" w:rsidRPr="00336764">
        <w:t>(</w:t>
      </w:r>
      <w:r w:rsidRPr="00336764">
        <w:t xml:space="preserve">3.0 </w:t>
      </w:r>
      <w:r w:rsidR="00DA575A" w:rsidRPr="00336764">
        <w:rPr>
          <w:rFonts w:ascii="Symbol" w:hAnsi="Symbol"/>
        </w:rPr>
        <w:t></w:t>
      </w:r>
      <w:r w:rsidR="00DA575A" w:rsidRPr="00336764">
        <w:t xml:space="preserve"> 0.5) </w:t>
      </w:r>
      <w:r w:rsidRPr="00336764">
        <w:rPr>
          <w:rFonts w:ascii="Symbol" w:hAnsi="Symbol"/>
        </w:rPr>
        <w:sym w:font="Symbol" w:char="F0B4"/>
      </w:r>
      <w:r w:rsidRPr="00336764">
        <w:t xml:space="preserve"> 10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11</w:t>
      </w:r>
      <w:r w:rsidRPr="00336764">
        <w:t xml:space="preserve"> см</w:t>
      </w:r>
      <w:r w:rsidRPr="00336764">
        <w:rPr>
          <w:vertAlign w:val="superscript"/>
        </w:rPr>
        <w:t>3</w:t>
      </w:r>
      <w:r w:rsidRPr="00336764">
        <w:t xml:space="preserve"> молекула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Pr="00336764">
        <w:t xml:space="preserve"> с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Pr="00336764">
        <w:t xml:space="preserve"> [</w:t>
      </w:r>
      <w:r w:rsidR="0025794C" w:rsidRPr="00336764">
        <w:t>21</w:t>
      </w:r>
      <w:r w:rsidRPr="00336764">
        <w:t>].</w:t>
      </w:r>
    </w:p>
    <w:p w:rsidR="00053C91" w:rsidRPr="00336764" w:rsidRDefault="00053C91" w:rsidP="00336764">
      <w:pPr>
        <w:tabs>
          <w:tab w:val="left" w:pos="8222"/>
        </w:tabs>
        <w:spacing w:line="360" w:lineRule="auto"/>
        <w:ind w:firstLine="709"/>
        <w:jc w:val="both"/>
      </w:pPr>
      <w:r w:rsidRPr="00336764">
        <w:t xml:space="preserve">Другая вторичная реакция, которая </w:t>
      </w:r>
      <w:r w:rsidR="0003352A" w:rsidRPr="00336764">
        <w:t>влияет</w:t>
      </w:r>
      <w:r w:rsidRPr="00336764">
        <w:t xml:space="preserve"> на кинетику реакции радикала </w:t>
      </w:r>
      <w:r w:rsidRPr="00336764">
        <w:rPr>
          <w:lang w:val="en-US"/>
        </w:rPr>
        <w:t>CH</w:t>
      </w:r>
      <w:r w:rsidRPr="00336764">
        <w:rPr>
          <w:vertAlign w:val="subscript"/>
        </w:rPr>
        <w:t>3</w:t>
      </w:r>
      <w:r w:rsidR="0003352A" w:rsidRPr="00336764">
        <w:t>, снижая</w:t>
      </w:r>
      <w:r w:rsidRPr="00336764">
        <w:t xml:space="preserve"> его концентрацию</w:t>
      </w:r>
      <w:r w:rsidR="0003352A" w:rsidRPr="00336764">
        <w:t>,</w:t>
      </w:r>
      <w:r w:rsidRPr="00336764">
        <w:t xml:space="preserve"> </w:t>
      </w:r>
      <w:r w:rsidR="00A95196" w:rsidRPr="00336764">
        <w:t xml:space="preserve">– </w:t>
      </w:r>
      <w:r w:rsidR="00884DEC" w:rsidRPr="00336764">
        <w:t xml:space="preserve">взаимодействие </w:t>
      </w:r>
      <w:r w:rsidRPr="00336764">
        <w:t>метильного радикала с молекулярным фтором (который не диссоциировал в разряде).</w:t>
      </w:r>
      <w:r w:rsidR="00B2419F" w:rsidRPr="00336764">
        <w:t xml:space="preserve"> В высокочастотном разряде глубина диссоц</w:t>
      </w:r>
      <w:r w:rsidR="00A95196" w:rsidRPr="00336764">
        <w:t xml:space="preserve">иации молекулярного фтора </w:t>
      </w:r>
      <w:r w:rsidR="00A95196" w:rsidRPr="00336764">
        <w:rPr>
          <w:rFonts w:ascii="Symbol" w:hAnsi="Symbol"/>
        </w:rPr>
        <w:t></w:t>
      </w:r>
      <w:r w:rsidR="00A95196" w:rsidRPr="00336764">
        <w:t>97%:</w:t>
      </w:r>
    </w:p>
    <w:p w:rsidR="00053C91" w:rsidRPr="00336764" w:rsidRDefault="00FA5F44" w:rsidP="00336764">
      <w:pPr>
        <w:spacing w:line="360" w:lineRule="auto"/>
        <w:ind w:left="709"/>
        <w:jc w:val="center"/>
      </w:pPr>
      <w:r w:rsidRPr="00FA5F44">
        <w:rPr>
          <w:position w:val="-10"/>
          <w:vertAlign w:val="superscript"/>
        </w:rPr>
        <w:object w:dxaOrig="2420" w:dyaOrig="360">
          <v:shape id="_x0000_i1035" type="#_x0000_t75" style="width:120.85pt;height:18.15pt" o:ole="">
            <v:imagedata r:id="rId28" o:title=""/>
          </v:shape>
          <o:OLEObject Type="Embed" ProgID="Equation.DSMT4" ShapeID="_x0000_i1035" DrawAspect="Content" ObjectID="_1660551772" r:id="rId29"/>
        </w:object>
      </w:r>
      <w:r w:rsidR="00AE3CF3">
        <w:rPr>
          <w:vertAlign w:val="superscript"/>
        </w:rPr>
        <w:t xml:space="preserve"> </w:t>
      </w:r>
      <w:r w:rsidR="00053C91" w:rsidRPr="00336764">
        <w:t>(</w:t>
      </w:r>
      <w:r w:rsidR="00053C91" w:rsidRPr="00336764">
        <w:rPr>
          <w:lang w:val="en-US"/>
        </w:rPr>
        <w:t>VI</w:t>
      </w:r>
      <w:r w:rsidR="00053C91" w:rsidRPr="00336764">
        <w:t>)</w:t>
      </w:r>
    </w:p>
    <w:p w:rsidR="007818A6" w:rsidRPr="00336764" w:rsidRDefault="00053C91" w:rsidP="00A95196">
      <w:pPr>
        <w:spacing w:line="360" w:lineRule="auto"/>
      </w:pPr>
      <w:r w:rsidRPr="00336764">
        <w:rPr>
          <w:i/>
          <w:iCs/>
        </w:rPr>
        <w:t>k</w:t>
      </w:r>
      <w:r w:rsidRPr="00336764">
        <w:rPr>
          <w:vertAlign w:val="subscript"/>
        </w:rPr>
        <w:t>6</w:t>
      </w:r>
      <w:r w:rsidRPr="00336764">
        <w:t xml:space="preserve"> (</w:t>
      </w:r>
      <w:r w:rsidR="00EA13A7" w:rsidRPr="00336764">
        <w:t>294</w:t>
      </w:r>
      <w:r w:rsidRPr="00336764">
        <w:t xml:space="preserve"> K) = 1.3 </w:t>
      </w:r>
      <w:r w:rsidRPr="00336764">
        <w:sym w:font="Symbol" w:char="F0B4"/>
      </w:r>
      <w:r w:rsidRPr="00336764">
        <w:t xml:space="preserve"> 10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12</w:t>
      </w:r>
      <w:r w:rsidRPr="00336764">
        <w:t xml:space="preserve"> см</w:t>
      </w:r>
      <w:r w:rsidRPr="00336764">
        <w:rPr>
          <w:vertAlign w:val="superscript"/>
        </w:rPr>
        <w:t>3</w:t>
      </w:r>
      <w:r w:rsidRPr="00336764">
        <w:t xml:space="preserve"> молекула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Pr="00336764">
        <w:t xml:space="preserve"> с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Pr="00336764">
        <w:t xml:space="preserve"> [2</w:t>
      </w:r>
      <w:r w:rsidR="008B65C4" w:rsidRPr="00336764">
        <w:t>2</w:t>
      </w:r>
      <w:r w:rsidR="00A95196" w:rsidRPr="00336764">
        <w:t xml:space="preserve">]. </w:t>
      </w:r>
      <w:r w:rsidR="009F09D1" w:rsidRPr="00336764">
        <w:t>Реак</w:t>
      </w:r>
      <w:r w:rsidR="000D1529" w:rsidRPr="00336764">
        <w:t>ция</w:t>
      </w:r>
      <w:r w:rsidR="008B1572" w:rsidRPr="00336764">
        <w:t xml:space="preserve"> молекулярн</w:t>
      </w:r>
      <w:r w:rsidR="000D1529" w:rsidRPr="00336764">
        <w:t>ого фтора происходит и с атомом водорода, приводя к</w:t>
      </w:r>
      <w:r w:rsidR="00A95196" w:rsidRPr="00336764">
        <w:t xml:space="preserve"> уменьшению концентрации атомов:</w:t>
      </w:r>
    </w:p>
    <w:p w:rsidR="007818A6" w:rsidRPr="00336764" w:rsidRDefault="00FA5F44" w:rsidP="00336764">
      <w:pPr>
        <w:spacing w:line="360" w:lineRule="auto"/>
        <w:ind w:left="709"/>
        <w:jc w:val="center"/>
      </w:pPr>
      <w:r w:rsidRPr="00FA5F44">
        <w:rPr>
          <w:position w:val="-10"/>
        </w:rPr>
        <w:object w:dxaOrig="1939" w:dyaOrig="360">
          <v:shape id="_x0000_i1036" type="#_x0000_t75" style="width:97.05pt;height:18.15pt" o:ole="">
            <v:imagedata r:id="rId30" o:title=""/>
          </v:shape>
          <o:OLEObject Type="Embed" ProgID="Equation.DSMT4" ShapeID="_x0000_i1036" DrawAspect="Content" ObjectID="_1660551773" r:id="rId31"/>
        </w:object>
      </w:r>
      <w:r w:rsidR="003153AB">
        <w:t xml:space="preserve"> </w:t>
      </w:r>
      <w:r w:rsidR="007818A6" w:rsidRPr="00336764">
        <w:t>(</w:t>
      </w:r>
      <w:r w:rsidR="003A7CB1" w:rsidRPr="00336764">
        <w:rPr>
          <w:lang w:val="en-US"/>
        </w:rPr>
        <w:t>VII</w:t>
      </w:r>
      <w:r w:rsidR="007818A6" w:rsidRPr="00336764">
        <w:t>)</w:t>
      </w:r>
    </w:p>
    <w:p w:rsidR="007818A6" w:rsidRPr="00336764" w:rsidRDefault="00F40DA6" w:rsidP="00A95196">
      <w:pPr>
        <w:spacing w:line="360" w:lineRule="auto"/>
        <w:jc w:val="both"/>
      </w:pPr>
      <w:r w:rsidRPr="00336764">
        <w:rPr>
          <w:i/>
          <w:iCs/>
        </w:rPr>
        <w:t>k</w:t>
      </w:r>
      <w:r w:rsidRPr="00336764">
        <w:rPr>
          <w:vertAlign w:val="subscript"/>
        </w:rPr>
        <w:t>7</w:t>
      </w:r>
      <w:r w:rsidRPr="00336764">
        <w:t xml:space="preserve"> (298 K) = 1.5 </w:t>
      </w:r>
      <w:r w:rsidRPr="00336764">
        <w:sym w:font="Symbol" w:char="F0B4"/>
      </w:r>
      <w:r w:rsidRPr="00336764">
        <w:t xml:space="preserve"> 10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12</w:t>
      </w:r>
      <w:r w:rsidRPr="00336764">
        <w:t xml:space="preserve"> см</w:t>
      </w:r>
      <w:r w:rsidRPr="00336764">
        <w:rPr>
          <w:vertAlign w:val="superscript"/>
        </w:rPr>
        <w:t>3</w:t>
      </w:r>
      <w:r w:rsidRPr="00336764">
        <w:t xml:space="preserve"> молекула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Pr="00336764">
        <w:t xml:space="preserve"> с</w:t>
      </w:r>
      <w:r w:rsidR="00336764" w:rsidRPr="00336764">
        <w:rPr>
          <w:vertAlign w:val="superscript"/>
        </w:rPr>
        <w:t>–</w:t>
      </w:r>
      <w:r w:rsidRPr="00336764">
        <w:rPr>
          <w:vertAlign w:val="superscript"/>
        </w:rPr>
        <w:t>1</w:t>
      </w:r>
      <w:r w:rsidR="00A95196" w:rsidRPr="00336764">
        <w:t xml:space="preserve"> [23]. </w:t>
      </w:r>
      <w:r w:rsidRPr="00336764">
        <w:t xml:space="preserve">Константы скорости реакций </w:t>
      </w:r>
      <w:r w:rsidR="00A95196" w:rsidRPr="00336764">
        <w:t>(</w:t>
      </w:r>
      <w:r w:rsidR="000B0B9E" w:rsidRPr="00336764">
        <w:rPr>
          <w:lang w:val="en-US"/>
        </w:rPr>
        <w:t>VI</w:t>
      </w:r>
      <w:r w:rsidR="00A95196" w:rsidRPr="00336764">
        <w:t>)</w:t>
      </w:r>
      <w:r w:rsidR="007818A6" w:rsidRPr="00336764">
        <w:t xml:space="preserve"> </w:t>
      </w:r>
      <w:r w:rsidR="000B0B9E" w:rsidRPr="00336764">
        <w:t xml:space="preserve">и </w:t>
      </w:r>
      <w:r w:rsidR="00A95196" w:rsidRPr="00336764">
        <w:t>(</w:t>
      </w:r>
      <w:r w:rsidR="000B0B9E" w:rsidRPr="00336764">
        <w:rPr>
          <w:lang w:val="en-US"/>
        </w:rPr>
        <w:t>VII</w:t>
      </w:r>
      <w:r w:rsidR="00A95196" w:rsidRPr="00336764">
        <w:t>)</w:t>
      </w:r>
      <w:r w:rsidR="000B0B9E" w:rsidRPr="00336764">
        <w:t xml:space="preserve"> </w:t>
      </w:r>
      <w:r w:rsidR="007818A6" w:rsidRPr="00336764">
        <w:t>близк</w:t>
      </w:r>
      <w:r w:rsidR="000B0B9E" w:rsidRPr="00336764">
        <w:t>и</w:t>
      </w:r>
      <w:r w:rsidR="007818A6" w:rsidRPr="00336764">
        <w:t xml:space="preserve"> к величине </w:t>
      </w:r>
      <w:r w:rsidR="007818A6" w:rsidRPr="00336764">
        <w:rPr>
          <w:i/>
          <w:iCs/>
        </w:rPr>
        <w:t>k</w:t>
      </w:r>
      <w:r w:rsidR="004F0E30" w:rsidRPr="00336764">
        <w:rPr>
          <w:vertAlign w:val="subscript"/>
        </w:rPr>
        <w:t>3</w:t>
      </w:r>
      <w:r w:rsidR="004F0E30" w:rsidRPr="00336764">
        <w:t>.</w:t>
      </w:r>
    </w:p>
    <w:p w:rsidR="007818A6" w:rsidRDefault="000011F3" w:rsidP="00436EBB">
      <w:pPr>
        <w:spacing w:line="360" w:lineRule="auto"/>
        <w:ind w:firstLine="709"/>
        <w:jc w:val="both"/>
      </w:pPr>
      <w:r w:rsidRPr="00336764">
        <w:t>Влияние реакций</w:t>
      </w:r>
      <w:r w:rsidR="007818A6" w:rsidRPr="00336764">
        <w:t xml:space="preserve"> </w:t>
      </w:r>
      <w:r w:rsidR="00A95196" w:rsidRPr="00336764">
        <w:t>(</w:t>
      </w:r>
      <w:r w:rsidR="00A95196" w:rsidRPr="00336764">
        <w:rPr>
          <w:lang w:val="en-US"/>
        </w:rPr>
        <w:t>VI</w:t>
      </w:r>
      <w:r w:rsidR="00A95196" w:rsidRPr="00336764">
        <w:t>) и (</w:t>
      </w:r>
      <w:r w:rsidR="00A95196" w:rsidRPr="00336764">
        <w:rPr>
          <w:lang w:val="en-US"/>
        </w:rPr>
        <w:t>VII</w:t>
      </w:r>
      <w:r w:rsidR="00A95196" w:rsidRPr="00336764">
        <w:t xml:space="preserve">) </w:t>
      </w:r>
      <w:r w:rsidR="007818A6" w:rsidRPr="00336764">
        <w:t>невелико, так как концентрация молекулярного фтора составляет лишь около процента от концентраций реагентов первичных реакций и на порядок меньше, чем возможные концентрации продуктов первичны</w:t>
      </w:r>
      <w:r w:rsidR="00B2419F" w:rsidRPr="00336764">
        <w:t>х реакций. В то</w:t>
      </w:r>
      <w:r w:rsidR="00A95196" w:rsidRPr="00336764">
        <w:t xml:space="preserve"> </w:t>
      </w:r>
      <w:r w:rsidR="00B2419F" w:rsidRPr="00336764">
        <w:t>же время, реакции</w:t>
      </w:r>
      <w:r w:rsidR="007818A6" w:rsidRPr="00336764">
        <w:t xml:space="preserve"> </w:t>
      </w:r>
      <w:r w:rsidR="00A95196" w:rsidRPr="00336764">
        <w:t>(</w:t>
      </w:r>
      <w:r w:rsidR="00A95196" w:rsidRPr="00336764">
        <w:rPr>
          <w:lang w:val="en-US"/>
        </w:rPr>
        <w:t>VI</w:t>
      </w:r>
      <w:r w:rsidR="00A95196" w:rsidRPr="00336764">
        <w:t>) и (</w:t>
      </w:r>
      <w:r w:rsidR="00A95196" w:rsidRPr="00336764">
        <w:rPr>
          <w:lang w:val="en-US"/>
        </w:rPr>
        <w:t>VII</w:t>
      </w:r>
      <w:r w:rsidR="00A95196" w:rsidRPr="00336764">
        <w:t>)</w:t>
      </w:r>
      <w:r w:rsidR="00B2419F" w:rsidRPr="00336764">
        <w:t>, понижая концентрации</w:t>
      </w:r>
      <w:r w:rsidR="007818A6" w:rsidRPr="00336764">
        <w:t xml:space="preserve"> </w:t>
      </w:r>
      <w:r w:rsidR="00B2419F" w:rsidRPr="00336764">
        <w:t xml:space="preserve">радикала </w:t>
      </w:r>
      <w:r w:rsidR="00B2419F" w:rsidRPr="00336764">
        <w:rPr>
          <w:lang w:val="en-US"/>
        </w:rPr>
        <w:t>CH</w:t>
      </w:r>
      <w:r w:rsidR="00B2419F" w:rsidRPr="00336764">
        <w:rPr>
          <w:vertAlign w:val="subscript"/>
        </w:rPr>
        <w:t>3</w:t>
      </w:r>
      <w:r w:rsidR="00B2419F" w:rsidRPr="00336764">
        <w:t xml:space="preserve"> и ат</w:t>
      </w:r>
      <w:r w:rsidR="007818A6" w:rsidRPr="00336764">
        <w:t xml:space="preserve">омов </w:t>
      </w:r>
      <w:r w:rsidR="00B2419F" w:rsidRPr="00336764">
        <w:t>H</w:t>
      </w:r>
      <w:r w:rsidR="007818A6" w:rsidRPr="00336764">
        <w:t>, уменьша</w:t>
      </w:r>
      <w:r w:rsidR="00B2419F" w:rsidRPr="00336764">
        <w:t>ют</w:t>
      </w:r>
      <w:r w:rsidR="007818A6" w:rsidRPr="00336764">
        <w:t xml:space="preserve"> влияние реакции </w:t>
      </w:r>
      <w:r w:rsidR="00A95196" w:rsidRPr="00336764">
        <w:t>(</w:t>
      </w:r>
      <w:r w:rsidR="00B2419F" w:rsidRPr="00336764">
        <w:rPr>
          <w:lang w:val="en-US"/>
        </w:rPr>
        <w:t>III</w:t>
      </w:r>
      <w:r w:rsidR="00A95196" w:rsidRPr="00336764">
        <w:t>)</w:t>
      </w:r>
      <w:r w:rsidR="007818A6" w:rsidRPr="00336764">
        <w:t xml:space="preserve"> на результаты измерений.</w:t>
      </w:r>
    </w:p>
    <w:p w:rsidR="005C5194" w:rsidRPr="002B62FE" w:rsidRDefault="005C5194" w:rsidP="002B62FE">
      <w:pPr>
        <w:spacing w:before="240" w:after="120"/>
        <w:jc w:val="center"/>
        <w:outlineLvl w:val="3"/>
      </w:pPr>
      <w:r w:rsidRPr="002B62FE">
        <w:rPr>
          <w:bCs/>
          <w:lang w:eastAsia="ru-RU"/>
        </w:rPr>
        <w:t>ЗАКЛЮЧЕНИЕ</w:t>
      </w:r>
    </w:p>
    <w:p w:rsidR="00336764" w:rsidRPr="0023403A" w:rsidRDefault="00884DEC" w:rsidP="00336764">
      <w:pPr>
        <w:autoSpaceDE w:val="0"/>
        <w:spacing w:line="360" w:lineRule="auto"/>
        <w:ind w:firstLine="709"/>
        <w:jc w:val="both"/>
      </w:pPr>
      <w:r w:rsidRPr="00336764">
        <w:lastRenderedPageBreak/>
        <w:t>При температуре 293 K изучена к</w:t>
      </w:r>
      <w:r w:rsidR="005C5194" w:rsidRPr="00336764">
        <w:t xml:space="preserve">инетика реакции атомов фтора </w:t>
      </w:r>
      <w:r w:rsidR="00872B8E" w:rsidRPr="00336764">
        <w:rPr>
          <w:lang w:val="en-US"/>
        </w:rPr>
        <w:t>c</w:t>
      </w:r>
      <w:r w:rsidR="00872B8E" w:rsidRPr="00336764">
        <w:t xml:space="preserve"> бензолом</w:t>
      </w:r>
      <w:r w:rsidRPr="00336764">
        <w:t xml:space="preserve">: </w:t>
      </w:r>
      <w:r w:rsidR="001A38DF" w:rsidRPr="00336764">
        <w:t xml:space="preserve">определена константа скорости реакции </w:t>
      </w:r>
      <w:r w:rsidR="001A38DF" w:rsidRPr="00336764">
        <w:rPr>
          <w:i/>
          <w:iCs/>
        </w:rPr>
        <w:t>k</w:t>
      </w:r>
      <w:r w:rsidR="001A38DF" w:rsidRPr="00336764">
        <w:rPr>
          <w:vertAlign w:val="subscript"/>
        </w:rPr>
        <w:t>1</w:t>
      </w:r>
      <w:r w:rsidR="001A38DF" w:rsidRPr="00336764">
        <w:t xml:space="preserve"> = (2.7 </w:t>
      </w:r>
      <w:r w:rsidR="001A38DF" w:rsidRPr="00336764">
        <w:rPr>
          <w:rFonts w:ascii="Symbol" w:hAnsi="Symbol"/>
        </w:rPr>
        <w:t></w:t>
      </w:r>
      <w:r w:rsidR="001A38DF" w:rsidRPr="00336764">
        <w:t xml:space="preserve"> 0.5) × 10</w:t>
      </w:r>
      <w:r w:rsidR="00336764" w:rsidRPr="00336764">
        <w:rPr>
          <w:vertAlign w:val="superscript"/>
        </w:rPr>
        <w:t>–</w:t>
      </w:r>
      <w:r w:rsidR="001A38DF" w:rsidRPr="00336764">
        <w:rPr>
          <w:vertAlign w:val="superscript"/>
        </w:rPr>
        <w:t>10</w:t>
      </w:r>
      <w:r w:rsidR="001A38DF" w:rsidRPr="00336764">
        <w:t xml:space="preserve"> см</w:t>
      </w:r>
      <w:r w:rsidR="001A38DF" w:rsidRPr="00336764">
        <w:rPr>
          <w:vertAlign w:val="superscript"/>
        </w:rPr>
        <w:t>3</w:t>
      </w:r>
      <w:r w:rsidR="001A38DF" w:rsidRPr="00336764">
        <w:t xml:space="preserve"> молекула</w:t>
      </w:r>
      <w:r w:rsidR="00336764" w:rsidRPr="00336764">
        <w:rPr>
          <w:vertAlign w:val="superscript"/>
        </w:rPr>
        <w:t>–</w:t>
      </w:r>
      <w:r w:rsidR="001A38DF" w:rsidRPr="00336764">
        <w:rPr>
          <w:vertAlign w:val="superscript"/>
        </w:rPr>
        <w:t>1</w:t>
      </w:r>
      <w:r w:rsidR="001A38DF" w:rsidRPr="00336764">
        <w:t xml:space="preserve"> с</w:t>
      </w:r>
      <w:r w:rsidR="00336764" w:rsidRPr="00336764">
        <w:rPr>
          <w:vertAlign w:val="superscript"/>
        </w:rPr>
        <w:t>–</w:t>
      </w:r>
      <w:r w:rsidR="001A38DF" w:rsidRPr="00336764">
        <w:rPr>
          <w:vertAlign w:val="superscript"/>
        </w:rPr>
        <w:t>1</w:t>
      </w:r>
      <w:r w:rsidR="001A38DF" w:rsidRPr="00336764">
        <w:t>.</w:t>
      </w:r>
      <w:r w:rsidR="000B4980" w:rsidRPr="00336764">
        <w:t xml:space="preserve"> </w:t>
      </w:r>
      <w:r w:rsidR="001A38DF" w:rsidRPr="00336764">
        <w:t xml:space="preserve">Методом конкурирующих реакций </w:t>
      </w:r>
      <w:r w:rsidR="00A95196" w:rsidRPr="00336764">
        <w:t>определ</w:t>
      </w:r>
      <w:r w:rsidR="001A38DF" w:rsidRPr="00336764">
        <w:t xml:space="preserve">ено отношение констант скорости </w:t>
      </w:r>
      <w:r w:rsidR="000B4980" w:rsidRPr="00336764">
        <w:rPr>
          <w:rFonts w:ascii="Times New Roman CYR" w:hAnsi="Times New Roman CYR" w:cs="Times New Roman CYR"/>
          <w:bCs/>
          <w:i/>
          <w:iCs/>
          <w:lang w:val="nb-NO"/>
        </w:rPr>
        <w:t>k</w:t>
      </w:r>
      <w:r w:rsidR="000B4980" w:rsidRPr="00336764">
        <w:rPr>
          <w:rFonts w:ascii="Times New Roman CYR" w:hAnsi="Times New Roman CYR" w:cs="Times New Roman CYR"/>
          <w:bCs/>
          <w:vertAlign w:val="subscript"/>
        </w:rPr>
        <w:t>1</w:t>
      </w:r>
      <w:r w:rsidR="000B4980" w:rsidRPr="00336764">
        <w:rPr>
          <w:rFonts w:ascii="Times New Roman CYR" w:hAnsi="Times New Roman CYR" w:cs="Times New Roman CYR"/>
          <w:bCs/>
          <w:iCs/>
        </w:rPr>
        <w:t>/</w:t>
      </w:r>
      <w:r w:rsidR="000B4980" w:rsidRPr="00336764">
        <w:rPr>
          <w:rFonts w:ascii="Times New Roman CYR" w:hAnsi="Times New Roman CYR" w:cs="Times New Roman CYR"/>
          <w:bCs/>
          <w:i/>
          <w:iCs/>
          <w:lang w:val="nb-NO"/>
        </w:rPr>
        <w:t>k</w:t>
      </w:r>
      <w:r w:rsidR="000B4980" w:rsidRPr="00336764">
        <w:rPr>
          <w:rFonts w:ascii="Times New Roman CYR" w:hAnsi="Times New Roman CYR" w:cs="Times New Roman CYR"/>
          <w:bCs/>
          <w:iCs/>
          <w:vertAlign w:val="subscript"/>
          <w:lang w:val="nb-NO"/>
        </w:rPr>
        <w:t>ref</w:t>
      </w:r>
      <w:r w:rsidR="001A38DF" w:rsidRPr="00336764">
        <w:t>, в качестве реакции сравнения</w:t>
      </w:r>
      <w:r w:rsidR="000B4980" w:rsidRPr="00336764">
        <w:t xml:space="preserve"> использована реакция</w:t>
      </w:r>
      <w:r w:rsidR="005C5194" w:rsidRPr="00336764">
        <w:t xml:space="preserve"> атомов фтора с метаном. </w:t>
      </w:r>
      <w:r w:rsidR="005C5194" w:rsidRPr="00336764">
        <w:rPr>
          <w:i/>
          <w:iCs/>
          <w:lang w:val="en-US"/>
        </w:rPr>
        <w:t>k</w:t>
      </w:r>
      <w:r w:rsidR="005C5194" w:rsidRPr="00336764">
        <w:rPr>
          <w:vertAlign w:val="subscript"/>
        </w:rPr>
        <w:t>1</w:t>
      </w:r>
      <w:r w:rsidR="005C5194" w:rsidRPr="00336764">
        <w:t>/</w:t>
      </w:r>
      <w:r w:rsidR="005C5194" w:rsidRPr="00336764">
        <w:rPr>
          <w:i/>
        </w:rPr>
        <w:t>k</w:t>
      </w:r>
      <w:r w:rsidR="005C5194" w:rsidRPr="00336764">
        <w:rPr>
          <w:vertAlign w:val="subscript"/>
        </w:rPr>
        <w:t>2</w:t>
      </w:r>
      <w:r w:rsidR="002C73D9" w:rsidRPr="00336764">
        <w:t xml:space="preserve"> = 4.</w:t>
      </w:r>
      <w:r w:rsidR="00E75967" w:rsidRPr="00336764">
        <w:t>4</w:t>
      </w:r>
      <w:r w:rsidR="005C5194" w:rsidRPr="00336764">
        <w:t xml:space="preserve"> </w:t>
      </w:r>
      <w:r w:rsidR="005C5194" w:rsidRPr="00336764">
        <w:rPr>
          <w:rFonts w:ascii="Symbol" w:hAnsi="Symbol"/>
        </w:rPr>
        <w:t></w:t>
      </w:r>
      <w:r w:rsidR="005C5194" w:rsidRPr="00336764">
        <w:t xml:space="preserve"> 0.3 (2σ). </w:t>
      </w:r>
      <w:r w:rsidRPr="00336764">
        <w:t>Значение</w:t>
      </w:r>
      <w:r w:rsidR="005C5194" w:rsidRPr="00336764">
        <w:t xml:space="preserve"> </w:t>
      </w:r>
      <w:r w:rsidR="00872B8E" w:rsidRPr="00336764">
        <w:rPr>
          <w:i/>
          <w:lang w:val="en-US"/>
        </w:rPr>
        <w:t>k</w:t>
      </w:r>
      <w:r w:rsidR="00872B8E" w:rsidRPr="00336764">
        <w:rPr>
          <w:iCs/>
          <w:vertAlign w:val="subscript"/>
        </w:rPr>
        <w:t>1</w:t>
      </w:r>
      <w:r w:rsidR="005C5194" w:rsidRPr="00336764">
        <w:t xml:space="preserve"> </w:t>
      </w:r>
      <w:r w:rsidRPr="00336764">
        <w:t>получено</w:t>
      </w:r>
      <w:r w:rsidR="005C5194" w:rsidRPr="00336764">
        <w:t xml:space="preserve"> </w:t>
      </w:r>
      <w:r w:rsidR="00A95196" w:rsidRPr="00336764">
        <w:t xml:space="preserve">с </w:t>
      </w:r>
      <w:r w:rsidR="00872B8E" w:rsidRPr="00336764">
        <w:t>использ</w:t>
      </w:r>
      <w:r w:rsidR="00A95196" w:rsidRPr="00336764">
        <w:t>ованием данных</w:t>
      </w:r>
      <w:r w:rsidR="00F363D6" w:rsidRPr="00336764">
        <w:t xml:space="preserve"> [18</w:t>
      </w:r>
      <w:r w:rsidR="005C5194" w:rsidRPr="00336764">
        <w:t xml:space="preserve">] для константы скорости конкурирующей реакции </w:t>
      </w:r>
      <w:r w:rsidR="005C5194" w:rsidRPr="00336764">
        <w:rPr>
          <w:i/>
          <w:iCs/>
        </w:rPr>
        <w:t>k</w:t>
      </w:r>
      <w:r w:rsidR="005C5194" w:rsidRPr="00336764">
        <w:rPr>
          <w:vertAlign w:val="subscript"/>
        </w:rPr>
        <w:t>2</w:t>
      </w:r>
      <w:r w:rsidR="000B4980" w:rsidRPr="00336764">
        <w:t>.</w:t>
      </w:r>
      <w:r w:rsidR="00A95196" w:rsidRPr="00336764">
        <w:t xml:space="preserve"> </w:t>
      </w:r>
      <w:r w:rsidRPr="00336764">
        <w:t>О</w:t>
      </w:r>
      <w:r w:rsidR="005C5194" w:rsidRPr="00336764">
        <w:t xml:space="preserve">пределено соотношение между </w:t>
      </w:r>
      <w:r w:rsidRPr="00336764">
        <w:t xml:space="preserve">двумя возможными </w:t>
      </w:r>
      <w:r w:rsidR="005C5194" w:rsidRPr="00336764">
        <w:t>каналами реакции</w:t>
      </w:r>
      <w:r w:rsidRPr="00336764">
        <w:t xml:space="preserve">, составляющее 22 и 78%, что хорошо согласуется </w:t>
      </w:r>
      <w:r w:rsidR="005C5194" w:rsidRPr="00336764">
        <w:t xml:space="preserve">с </w:t>
      </w:r>
      <w:r w:rsidRPr="00336764">
        <w:t xml:space="preserve">данными </w:t>
      </w:r>
      <w:r w:rsidR="00843995" w:rsidRPr="00336764">
        <w:t>[</w:t>
      </w:r>
      <w:r w:rsidR="007D5BC1" w:rsidRPr="00336764">
        <w:t>4</w:t>
      </w:r>
      <w:r w:rsidR="00843995" w:rsidRPr="00336764">
        <w:t>]</w:t>
      </w:r>
      <w:r w:rsidRPr="00336764">
        <w:t>, полученными при высоких температурах</w:t>
      </w:r>
      <w:r w:rsidR="00843995" w:rsidRPr="00336764">
        <w:t>.</w:t>
      </w:r>
    </w:p>
    <w:p w:rsidR="004506A0" w:rsidRPr="00D638F2" w:rsidRDefault="004506A0" w:rsidP="00D638F2">
      <w:pPr>
        <w:spacing w:before="240" w:after="120"/>
        <w:jc w:val="center"/>
        <w:outlineLvl w:val="3"/>
        <w:rPr>
          <w:bCs/>
          <w:lang w:eastAsia="ru-RU"/>
        </w:rPr>
      </w:pPr>
      <w:r w:rsidRPr="00D638F2">
        <w:rPr>
          <w:bCs/>
          <w:lang w:eastAsia="ru-RU"/>
        </w:rPr>
        <w:t>БЛАГОДАРНОСТИ</w:t>
      </w:r>
    </w:p>
    <w:p w:rsidR="004506A0" w:rsidRDefault="004506A0" w:rsidP="004506A0">
      <w:pPr>
        <w:autoSpaceDE w:val="0"/>
        <w:spacing w:line="360" w:lineRule="auto"/>
        <w:ind w:firstLine="709"/>
        <w:jc w:val="both"/>
        <w:rPr>
          <w:b/>
          <w:bCs/>
          <w:lang w:eastAsia="ru-RU"/>
        </w:rPr>
      </w:pPr>
      <w:r w:rsidRPr="00667AB3">
        <w:rPr>
          <w:lang w:eastAsia="ru-RU"/>
        </w:rPr>
        <w:t>Общая информация о любой помощи в проведении работы и подготовке статьи</w:t>
      </w:r>
      <w:r>
        <w:rPr>
          <w:lang w:eastAsia="ru-RU"/>
        </w:rPr>
        <w:t>.</w:t>
      </w:r>
    </w:p>
    <w:p w:rsidR="004506A0" w:rsidRPr="00D638F2" w:rsidRDefault="004506A0" w:rsidP="00D638F2">
      <w:pPr>
        <w:autoSpaceDE w:val="0"/>
        <w:spacing w:before="240" w:after="120" w:line="360" w:lineRule="auto"/>
        <w:ind w:firstLine="709"/>
        <w:jc w:val="center"/>
      </w:pPr>
      <w:r w:rsidRPr="00D638F2">
        <w:rPr>
          <w:bCs/>
          <w:lang w:eastAsia="ru-RU"/>
        </w:rPr>
        <w:t>ФИНАНСИРОВАНИЕ РАБОТЫ</w:t>
      </w:r>
    </w:p>
    <w:p w:rsidR="005C5194" w:rsidRDefault="00A4727B" w:rsidP="00336764">
      <w:pPr>
        <w:autoSpaceDE w:val="0"/>
        <w:spacing w:line="360" w:lineRule="auto"/>
        <w:ind w:firstLine="709"/>
        <w:jc w:val="both"/>
      </w:pPr>
      <w:r w:rsidRPr="00336764">
        <w:t xml:space="preserve">Работа </w:t>
      </w:r>
      <w:r w:rsidR="00884DEC" w:rsidRPr="00336764">
        <w:t>выполнена при финансовой поддержке Российского фон</w:t>
      </w:r>
      <w:r w:rsidR="00A95196" w:rsidRPr="00336764">
        <w:t xml:space="preserve">да фундаментальных исследований </w:t>
      </w:r>
      <w:r w:rsidR="00884DEC" w:rsidRPr="00336764">
        <w:t xml:space="preserve"> </w:t>
      </w:r>
      <w:r w:rsidR="00A95196" w:rsidRPr="00336764">
        <w:t>(</w:t>
      </w:r>
      <w:r w:rsidR="00884DEC" w:rsidRPr="00336764">
        <w:t>грант</w:t>
      </w:r>
      <w:r w:rsidRPr="00336764">
        <w:t xml:space="preserve"> № 19-05-50076 (Микромир)</w:t>
      </w:r>
      <w:r w:rsidR="00A95196" w:rsidRPr="00336764">
        <w:t>)</w:t>
      </w:r>
      <w:r w:rsidR="00F46BD2" w:rsidRPr="00336764">
        <w:t>,</w:t>
      </w:r>
      <w:r w:rsidR="005C5194" w:rsidRPr="00336764">
        <w:t xml:space="preserve"> </w:t>
      </w:r>
      <w:r w:rsidR="00F46BD2" w:rsidRPr="00336764">
        <w:t>ГЗ РФ</w:t>
      </w:r>
      <w:r w:rsidR="005C5194" w:rsidRPr="00336764">
        <w:t xml:space="preserve"> (</w:t>
      </w:r>
      <w:r w:rsidR="003C2F61">
        <w:t>т</w:t>
      </w:r>
      <w:r w:rsidR="005C5194" w:rsidRPr="00336764">
        <w:t xml:space="preserve">ема V.45.12, 0082-2014-0012, № </w:t>
      </w:r>
      <w:r w:rsidR="00EE6783" w:rsidRPr="00336764">
        <w:t>АААА-А20-120021390044-2</w:t>
      </w:r>
      <w:r w:rsidR="00661817" w:rsidRPr="00336764">
        <w:t>)</w:t>
      </w:r>
      <w:r w:rsidR="005C5194" w:rsidRPr="00336764">
        <w:t>.</w:t>
      </w:r>
      <w:r w:rsidRPr="00336764">
        <w:t xml:space="preserve"> </w:t>
      </w:r>
    </w:p>
    <w:p w:rsidR="004506A0" w:rsidRPr="00D638F2" w:rsidRDefault="004506A0" w:rsidP="00D638F2">
      <w:pPr>
        <w:autoSpaceDE w:val="0"/>
        <w:spacing w:before="240" w:after="120" w:line="360" w:lineRule="auto"/>
        <w:ind w:firstLine="709"/>
        <w:jc w:val="center"/>
        <w:rPr>
          <w:bCs/>
          <w:lang w:eastAsia="ru-RU"/>
        </w:rPr>
      </w:pPr>
      <w:r w:rsidRPr="00D638F2">
        <w:rPr>
          <w:bCs/>
          <w:lang w:eastAsia="ru-RU"/>
        </w:rPr>
        <w:t>ИНФОРМАЦИЯ О ВКЛАДЕ АВТОРОВ</w:t>
      </w:r>
    </w:p>
    <w:p w:rsidR="004506A0" w:rsidRPr="00336764" w:rsidRDefault="004506A0" w:rsidP="00336764">
      <w:pPr>
        <w:autoSpaceDE w:val="0"/>
        <w:spacing w:line="360" w:lineRule="auto"/>
        <w:ind w:firstLine="709"/>
        <w:jc w:val="both"/>
      </w:pPr>
      <w:r w:rsidRPr="00667AB3">
        <w:rPr>
          <w:lang w:eastAsia="ru-RU"/>
        </w:rPr>
        <w:t xml:space="preserve">Публикуется по желанию авторов для определения вклада каждого автора в исследование. </w:t>
      </w:r>
    </w:p>
    <w:p w:rsidR="005C5194" w:rsidRPr="00A6045D" w:rsidRDefault="00EF0732" w:rsidP="00A6045D">
      <w:pPr>
        <w:spacing w:before="240" w:after="120" w:line="360" w:lineRule="auto"/>
        <w:jc w:val="center"/>
      </w:pPr>
      <w:r w:rsidRPr="00A6045D">
        <w:t>СПИСОК</w:t>
      </w:r>
      <w:r w:rsidRPr="00A6045D">
        <w:rPr>
          <w:lang w:val="en-US"/>
        </w:rPr>
        <w:t xml:space="preserve"> </w:t>
      </w:r>
      <w:r w:rsidRPr="00A6045D">
        <w:t>ЛИТЕРАТУРЫ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en-US"/>
        </w:rPr>
        <w:t>Bruckner J.V., Anand S.S., Warren D.A.</w:t>
      </w:r>
      <w:r w:rsidRPr="00336764">
        <w:rPr>
          <w:lang w:val="en-US"/>
        </w:rPr>
        <w:t xml:space="preserve"> Toxic </w:t>
      </w:r>
      <w:r>
        <w:rPr>
          <w:lang w:val="en-US"/>
        </w:rPr>
        <w:t>E</w:t>
      </w:r>
      <w:r w:rsidRPr="00336764">
        <w:rPr>
          <w:lang w:val="en-US"/>
        </w:rPr>
        <w:t>ffects of Solvents and Vapors. Ch. 24 in Casarett and Doull’s Toxicology. 7th Edition. Ed.</w:t>
      </w:r>
      <w:r w:rsidRPr="00336764">
        <w:rPr>
          <w:i/>
          <w:iCs/>
          <w:lang w:val="de-DE"/>
        </w:rPr>
        <w:t xml:space="preserve"> </w:t>
      </w:r>
      <w:r w:rsidRPr="00336764">
        <w:rPr>
          <w:iCs/>
          <w:lang w:val="de-DE"/>
        </w:rPr>
        <w:t>b</w:t>
      </w:r>
      <w:r w:rsidRPr="00336764">
        <w:rPr>
          <w:lang w:val="en-US"/>
        </w:rPr>
        <w:t>y C.D. Klaasen</w:t>
      </w:r>
      <w:r>
        <w:rPr>
          <w:lang w:val="en-US"/>
        </w:rPr>
        <w:t>.</w:t>
      </w:r>
      <w:r w:rsidRPr="00336764">
        <w:rPr>
          <w:lang w:val="en-US"/>
        </w:rPr>
        <w:t xml:space="preserve"> N</w:t>
      </w:r>
      <w:r>
        <w:rPr>
          <w:lang w:val="en-US"/>
        </w:rPr>
        <w:t>.</w:t>
      </w:r>
      <w:r w:rsidRPr="00336764">
        <w:rPr>
          <w:lang w:val="en-US"/>
        </w:rPr>
        <w:t>Y</w:t>
      </w:r>
      <w:r>
        <w:rPr>
          <w:lang w:val="en-US"/>
        </w:rPr>
        <w:t xml:space="preserve">.: </w:t>
      </w:r>
      <w:r w:rsidRPr="00336764">
        <w:rPr>
          <w:lang w:val="en-US"/>
        </w:rPr>
        <w:t>McGraw Hill Medical, 2008. P. 1007</w:t>
      </w:r>
      <w:r w:rsidRPr="00336764">
        <w:rPr>
          <w:rFonts w:ascii="Symbol" w:hAnsi="Symbol" w:cs="Symbol"/>
          <w:lang w:val="en-US"/>
        </w:rPr>
        <w:t></w:t>
      </w:r>
      <w:r w:rsidRPr="00336764">
        <w:rPr>
          <w:lang w:val="en-US"/>
        </w:rPr>
        <w:t>1010.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</w:rPr>
        <w:t>Омельяненко Л.М., Сенкевич Н.А.</w:t>
      </w:r>
      <w:r w:rsidRPr="00336764">
        <w:t xml:space="preserve"> Клиника и профилактика отравлений бензолом. М</w:t>
      </w:r>
      <w:r w:rsidRPr="00336764">
        <w:rPr>
          <w:lang w:val="en-US"/>
        </w:rPr>
        <w:t xml:space="preserve">.: </w:t>
      </w:r>
      <w:r w:rsidRPr="00336764">
        <w:t>Наука</w:t>
      </w:r>
      <w:r w:rsidRPr="00336764">
        <w:rPr>
          <w:lang w:val="en-US"/>
        </w:rPr>
        <w:t>, 1957. C. 80</w:t>
      </w:r>
      <w:r w:rsidRPr="00336764">
        <w:rPr>
          <w:rFonts w:ascii="Symbol" w:hAnsi="Symbol" w:cs="Symbol"/>
          <w:lang w:val="en-US"/>
        </w:rPr>
        <w:t></w:t>
      </w:r>
      <w:r w:rsidRPr="00336764">
        <w:rPr>
          <w:lang w:val="en-US"/>
        </w:rPr>
        <w:t>87.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pt-BR"/>
        </w:rPr>
      </w:pPr>
      <w:r w:rsidRPr="00336764">
        <w:rPr>
          <w:i/>
          <w:iCs/>
          <w:lang w:val="da-DK"/>
        </w:rPr>
        <w:t xml:space="preserve">Smith D.J., Setser D.W., Kim K.C., et al. </w:t>
      </w:r>
      <w:r w:rsidRPr="00336764">
        <w:rPr>
          <w:lang w:val="da-DK"/>
        </w:rPr>
        <w:t xml:space="preserve">// J. Phys. </w:t>
      </w:r>
      <w:r w:rsidRPr="00336764">
        <w:rPr>
          <w:lang w:val="pt-BR"/>
        </w:rPr>
        <w:t xml:space="preserve">Chem. 1977. V. 81. № 9. </w:t>
      </w:r>
      <w:r>
        <w:rPr>
          <w:lang w:val="pt-BR"/>
        </w:rPr>
        <w:t xml:space="preserve">P. 898. </w:t>
      </w:r>
      <w:r>
        <w:rPr>
          <w:lang w:val="en-US"/>
        </w:rPr>
        <w:t>https://doi.org/</w:t>
      </w:r>
      <w:r>
        <w:rPr>
          <w:lang w:val="pt-BR"/>
        </w:rPr>
        <w:t>10.1021/j100524a019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pt-BR"/>
        </w:rPr>
        <w:t xml:space="preserve">Moehlmann J.G., McDonald J.D. </w:t>
      </w:r>
      <w:r w:rsidRPr="00336764">
        <w:rPr>
          <w:lang w:val="pt-BR"/>
        </w:rPr>
        <w:t xml:space="preserve">// J. Chem. </w:t>
      </w:r>
      <w:r w:rsidRPr="00336764">
        <w:rPr>
          <w:lang w:val="en-US"/>
        </w:rPr>
        <w:t>Phys. 1975. V. 62. № 8</w:t>
      </w:r>
      <w:r>
        <w:rPr>
          <w:lang w:val="en-US"/>
        </w:rPr>
        <w:t>. P. 3061. https://doi.org/10.1063/1.430904</w:t>
      </w:r>
    </w:p>
    <w:p w:rsidR="00F11C02" w:rsidRPr="00F11C02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de-DE"/>
        </w:rPr>
        <w:t xml:space="preserve">Ebrecht J., Hack W., Wagner H.Gg. </w:t>
      </w:r>
      <w:r w:rsidRPr="00336764">
        <w:rPr>
          <w:lang w:val="de-DE"/>
        </w:rPr>
        <w:t xml:space="preserve">// Ber. Bunsenges. Phys. Chem. 1989. V. 93. №. 5. P. 619. </w:t>
      </w:r>
      <w:r>
        <w:rPr>
          <w:lang w:val="en-US"/>
        </w:rPr>
        <w:t>https://doi.org/10.1002/bbpc.19890930520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</w:pPr>
      <w:r w:rsidRPr="00336764">
        <w:rPr>
          <w:i/>
          <w:iCs/>
        </w:rPr>
        <w:t>Гурвич</w:t>
      </w:r>
      <w:r w:rsidRPr="00F11C02">
        <w:rPr>
          <w:i/>
          <w:iCs/>
          <w:lang w:val="en-US"/>
        </w:rPr>
        <w:t xml:space="preserve"> </w:t>
      </w:r>
      <w:r w:rsidRPr="00336764">
        <w:rPr>
          <w:i/>
          <w:iCs/>
        </w:rPr>
        <w:t>Л</w:t>
      </w:r>
      <w:r w:rsidRPr="00F11C02">
        <w:rPr>
          <w:i/>
          <w:iCs/>
          <w:lang w:val="en-US"/>
        </w:rPr>
        <w:t>.</w:t>
      </w:r>
      <w:r w:rsidRPr="00336764">
        <w:rPr>
          <w:i/>
          <w:iCs/>
        </w:rPr>
        <w:t>В</w:t>
      </w:r>
      <w:r w:rsidRPr="00F11C02">
        <w:rPr>
          <w:i/>
          <w:iCs/>
          <w:lang w:val="en-US"/>
        </w:rPr>
        <w:t xml:space="preserve">., </w:t>
      </w:r>
      <w:r w:rsidRPr="00336764">
        <w:rPr>
          <w:i/>
          <w:iCs/>
        </w:rPr>
        <w:t>Караченцев</w:t>
      </w:r>
      <w:r w:rsidRPr="00F11C02">
        <w:rPr>
          <w:i/>
          <w:iCs/>
          <w:lang w:val="en-US"/>
        </w:rPr>
        <w:t xml:space="preserve"> </w:t>
      </w:r>
      <w:r w:rsidRPr="00336764">
        <w:rPr>
          <w:i/>
          <w:iCs/>
        </w:rPr>
        <w:t>Г</w:t>
      </w:r>
      <w:r w:rsidRPr="00F11C02">
        <w:rPr>
          <w:i/>
          <w:iCs/>
          <w:lang w:val="en-US"/>
        </w:rPr>
        <w:t>.</w:t>
      </w:r>
      <w:r w:rsidRPr="00336764">
        <w:rPr>
          <w:i/>
          <w:iCs/>
        </w:rPr>
        <w:t>В</w:t>
      </w:r>
      <w:r w:rsidRPr="00F11C02">
        <w:rPr>
          <w:i/>
          <w:iCs/>
          <w:lang w:val="en-US"/>
        </w:rPr>
        <w:t xml:space="preserve">., </w:t>
      </w:r>
      <w:r w:rsidRPr="00336764">
        <w:rPr>
          <w:i/>
          <w:iCs/>
        </w:rPr>
        <w:t>Кондратьев</w:t>
      </w:r>
      <w:r w:rsidRPr="00F11C02">
        <w:rPr>
          <w:i/>
          <w:iCs/>
          <w:lang w:val="en-US"/>
        </w:rPr>
        <w:t xml:space="preserve"> </w:t>
      </w:r>
      <w:r w:rsidRPr="00336764">
        <w:rPr>
          <w:i/>
          <w:iCs/>
        </w:rPr>
        <w:t>В</w:t>
      </w:r>
      <w:r w:rsidRPr="00F11C02">
        <w:rPr>
          <w:i/>
          <w:iCs/>
          <w:lang w:val="en-US"/>
        </w:rPr>
        <w:t>.</w:t>
      </w:r>
      <w:r w:rsidRPr="00336764">
        <w:rPr>
          <w:i/>
          <w:iCs/>
        </w:rPr>
        <w:t>Н</w:t>
      </w:r>
      <w:r w:rsidRPr="00F11C02">
        <w:rPr>
          <w:i/>
          <w:iCs/>
          <w:lang w:val="en-US"/>
        </w:rPr>
        <w:t xml:space="preserve">, </w:t>
      </w:r>
      <w:r w:rsidRPr="00336764">
        <w:rPr>
          <w:i/>
          <w:iCs/>
        </w:rPr>
        <w:t>Лебедев</w:t>
      </w:r>
      <w:r w:rsidRPr="00F11C02">
        <w:rPr>
          <w:i/>
          <w:iCs/>
          <w:lang w:val="en-US"/>
        </w:rPr>
        <w:t xml:space="preserve"> </w:t>
      </w:r>
      <w:r w:rsidRPr="00336764">
        <w:rPr>
          <w:i/>
          <w:iCs/>
        </w:rPr>
        <w:t>Ю</w:t>
      </w:r>
      <w:r w:rsidRPr="00F11C02">
        <w:rPr>
          <w:i/>
          <w:iCs/>
          <w:lang w:val="en-US"/>
        </w:rPr>
        <w:t>.</w:t>
      </w:r>
      <w:r w:rsidRPr="00336764">
        <w:rPr>
          <w:i/>
          <w:iCs/>
        </w:rPr>
        <w:t>А</w:t>
      </w:r>
      <w:r w:rsidRPr="00F11C02">
        <w:rPr>
          <w:i/>
          <w:iCs/>
          <w:lang w:val="en-US"/>
        </w:rPr>
        <w:t xml:space="preserve">., </w:t>
      </w:r>
      <w:r w:rsidRPr="00336764">
        <w:rPr>
          <w:i/>
          <w:iCs/>
        </w:rPr>
        <w:t>Медведев</w:t>
      </w:r>
      <w:r w:rsidRPr="00F11C02">
        <w:rPr>
          <w:i/>
          <w:iCs/>
          <w:lang w:val="en-US"/>
        </w:rPr>
        <w:t xml:space="preserve"> </w:t>
      </w:r>
      <w:r w:rsidRPr="00336764">
        <w:rPr>
          <w:i/>
          <w:iCs/>
        </w:rPr>
        <w:t>В</w:t>
      </w:r>
      <w:r w:rsidRPr="00F11C02">
        <w:rPr>
          <w:i/>
          <w:iCs/>
          <w:lang w:val="en-US"/>
        </w:rPr>
        <w:t>.</w:t>
      </w:r>
      <w:r w:rsidRPr="00336764">
        <w:rPr>
          <w:i/>
          <w:iCs/>
        </w:rPr>
        <w:t>А</w:t>
      </w:r>
      <w:r w:rsidRPr="00F11C02">
        <w:rPr>
          <w:i/>
          <w:iCs/>
          <w:lang w:val="en-US"/>
        </w:rPr>
        <w:t xml:space="preserve">., </w:t>
      </w:r>
      <w:r w:rsidRPr="00336764">
        <w:rPr>
          <w:i/>
          <w:iCs/>
        </w:rPr>
        <w:t>Потапов</w:t>
      </w:r>
      <w:r w:rsidRPr="00F11C02">
        <w:rPr>
          <w:i/>
          <w:iCs/>
          <w:lang w:val="en-US"/>
        </w:rPr>
        <w:t xml:space="preserve"> </w:t>
      </w:r>
      <w:r w:rsidRPr="00336764">
        <w:rPr>
          <w:i/>
          <w:iCs/>
        </w:rPr>
        <w:t>В</w:t>
      </w:r>
      <w:r w:rsidRPr="00F11C02">
        <w:rPr>
          <w:i/>
          <w:iCs/>
          <w:lang w:val="en-US"/>
        </w:rPr>
        <w:t>.</w:t>
      </w:r>
      <w:r w:rsidRPr="00336764">
        <w:rPr>
          <w:i/>
          <w:iCs/>
        </w:rPr>
        <w:t>К</w:t>
      </w:r>
      <w:r w:rsidRPr="00F11C02">
        <w:rPr>
          <w:i/>
          <w:iCs/>
          <w:lang w:val="en-US"/>
        </w:rPr>
        <w:t xml:space="preserve">., </w:t>
      </w:r>
      <w:r w:rsidRPr="00336764">
        <w:rPr>
          <w:i/>
          <w:iCs/>
        </w:rPr>
        <w:t>Ходеев</w:t>
      </w:r>
      <w:r w:rsidRPr="00F11C02">
        <w:rPr>
          <w:i/>
          <w:iCs/>
          <w:lang w:val="en-US"/>
        </w:rPr>
        <w:t xml:space="preserve"> </w:t>
      </w:r>
      <w:r w:rsidRPr="00336764">
        <w:rPr>
          <w:i/>
          <w:iCs/>
        </w:rPr>
        <w:t>Ю</w:t>
      </w:r>
      <w:r w:rsidRPr="00F11C02">
        <w:rPr>
          <w:i/>
          <w:iCs/>
          <w:lang w:val="en-US"/>
        </w:rPr>
        <w:t>.</w:t>
      </w:r>
      <w:r w:rsidRPr="00336764">
        <w:rPr>
          <w:i/>
          <w:iCs/>
        </w:rPr>
        <w:t>С</w:t>
      </w:r>
      <w:r w:rsidRPr="00F11C02">
        <w:rPr>
          <w:i/>
          <w:iCs/>
          <w:lang w:val="en-US"/>
        </w:rPr>
        <w:t>.</w:t>
      </w:r>
      <w:r w:rsidRPr="00F11C02">
        <w:rPr>
          <w:lang w:val="en-US"/>
        </w:rPr>
        <w:t xml:space="preserve"> </w:t>
      </w:r>
      <w:r w:rsidRPr="00336764">
        <w:t>Энергии</w:t>
      </w:r>
      <w:r w:rsidRPr="00F11C02">
        <w:rPr>
          <w:lang w:val="en-US"/>
        </w:rPr>
        <w:t xml:space="preserve"> </w:t>
      </w:r>
      <w:r w:rsidRPr="00336764">
        <w:t>разрыва</w:t>
      </w:r>
      <w:r w:rsidRPr="00F11C02">
        <w:rPr>
          <w:lang w:val="en-US"/>
        </w:rPr>
        <w:t xml:space="preserve"> </w:t>
      </w:r>
      <w:r w:rsidRPr="00336764">
        <w:t>химических</w:t>
      </w:r>
      <w:r w:rsidRPr="00F11C02">
        <w:rPr>
          <w:lang w:val="en-US"/>
        </w:rPr>
        <w:t xml:space="preserve"> </w:t>
      </w:r>
      <w:r w:rsidRPr="00336764">
        <w:t>связей</w:t>
      </w:r>
      <w:r w:rsidRPr="00F11C02">
        <w:rPr>
          <w:lang w:val="en-US"/>
        </w:rPr>
        <w:t xml:space="preserve">. </w:t>
      </w:r>
      <w:r w:rsidRPr="00336764">
        <w:t>Потенциалы ионизации и сродство к электрону. М.: Наука, 1974.</w:t>
      </w:r>
    </w:p>
    <w:p w:rsidR="00F11C02" w:rsidRPr="0023109D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da-DK"/>
        </w:rPr>
        <w:lastRenderedPageBreak/>
        <w:t xml:space="preserve">Moehlmann J.G., Gleaves J.T., Hudgens J.W., et al. </w:t>
      </w:r>
      <w:r w:rsidRPr="00336764">
        <w:rPr>
          <w:lang w:val="da-DK"/>
        </w:rPr>
        <w:t xml:space="preserve">// J. Chem. </w:t>
      </w:r>
      <w:r w:rsidRPr="00336764">
        <w:rPr>
          <w:lang w:val="en-US"/>
        </w:rPr>
        <w:t>Phys</w:t>
      </w:r>
      <w:r w:rsidRPr="00463E7B">
        <w:rPr>
          <w:lang w:val="en-US"/>
        </w:rPr>
        <w:t xml:space="preserve">. 1974. </w:t>
      </w:r>
      <w:r w:rsidRPr="00336764">
        <w:rPr>
          <w:lang w:val="en-US"/>
        </w:rPr>
        <w:t>V</w:t>
      </w:r>
      <w:r w:rsidRPr="00463E7B">
        <w:rPr>
          <w:lang w:val="en-US"/>
        </w:rPr>
        <w:t xml:space="preserve">. 60. </w:t>
      </w:r>
      <w:r w:rsidRPr="00336764">
        <w:rPr>
          <w:lang w:val="en-US"/>
        </w:rPr>
        <w:t>№ 12. P</w:t>
      </w:r>
      <w:r w:rsidRPr="00463E7B">
        <w:rPr>
          <w:lang w:val="en-US"/>
        </w:rPr>
        <w:t>. 4790.</w:t>
      </w:r>
      <w:r w:rsidRPr="00336764">
        <w:rPr>
          <w:lang w:val="en-US"/>
        </w:rPr>
        <w:t xml:space="preserve"> </w:t>
      </w:r>
      <w:r>
        <w:rPr>
          <w:lang w:val="en-US"/>
        </w:rPr>
        <w:t>https://doi.org/10.1063/1.1680982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23403A">
        <w:rPr>
          <w:i/>
          <w:iCs/>
          <w:lang w:val="en-US"/>
        </w:rPr>
        <w:t xml:space="preserve">Atkinson R., Baulch D.L., Cox R.A., </w:t>
      </w:r>
      <w:r w:rsidRPr="00336764">
        <w:rPr>
          <w:i/>
          <w:iCs/>
          <w:lang w:val="da-DK"/>
        </w:rPr>
        <w:t>et</w:t>
      </w:r>
      <w:r w:rsidRPr="0023403A">
        <w:rPr>
          <w:i/>
          <w:iCs/>
          <w:lang w:val="en-US"/>
        </w:rPr>
        <w:t xml:space="preserve"> </w:t>
      </w:r>
      <w:r w:rsidRPr="00336764">
        <w:rPr>
          <w:i/>
          <w:iCs/>
          <w:lang w:val="da-DK"/>
        </w:rPr>
        <w:t>al</w:t>
      </w:r>
      <w:r w:rsidRPr="0023403A">
        <w:rPr>
          <w:i/>
          <w:iCs/>
          <w:lang w:val="en-US"/>
        </w:rPr>
        <w:t xml:space="preserve">. </w:t>
      </w:r>
      <w:r w:rsidRPr="0023403A">
        <w:rPr>
          <w:lang w:val="en-US"/>
        </w:rPr>
        <w:t xml:space="preserve">// </w:t>
      </w:r>
      <w:r w:rsidRPr="00336764">
        <w:rPr>
          <w:lang w:val="en-US"/>
        </w:rPr>
        <w:t>Atmos</w:t>
      </w:r>
      <w:r w:rsidRPr="0023403A">
        <w:rPr>
          <w:lang w:val="en-US"/>
        </w:rPr>
        <w:t xml:space="preserve">. </w:t>
      </w:r>
      <w:r w:rsidRPr="00336764">
        <w:rPr>
          <w:lang w:val="en-US"/>
        </w:rPr>
        <w:t xml:space="preserve">Chem. Phys. 2006. V. 6. № 11. P. 3625. </w:t>
      </w:r>
      <w:r>
        <w:rPr>
          <w:lang w:val="en-US"/>
        </w:rPr>
        <w:t>https://doi.org/</w:t>
      </w:r>
      <w:r w:rsidRPr="00336764">
        <w:rPr>
          <w:lang w:val="en-US"/>
        </w:rPr>
        <w:t>1</w:t>
      </w:r>
      <w:r>
        <w:rPr>
          <w:lang w:val="en-US"/>
        </w:rPr>
        <w:t>0.5194/acp-6-3625-2006</w:t>
      </w:r>
    </w:p>
    <w:p w:rsidR="00F11C02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</w:rPr>
        <w:t xml:space="preserve">Васильев Е.С., Морозов И.И., Хак В., и др. </w:t>
      </w:r>
      <w:r w:rsidRPr="00336764">
        <w:t>// Кинетика и катализ. 2006. Т. 47. № 5. С. 1.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lang w:val="en-US"/>
        </w:rPr>
        <w:t xml:space="preserve">NIST Mass Spec Data Center, Stein S.E., director, </w:t>
      </w:r>
      <w:r>
        <w:rPr>
          <w:lang w:val="en-US"/>
        </w:rPr>
        <w:t>“</w:t>
      </w:r>
      <w:r w:rsidRPr="00336764">
        <w:rPr>
          <w:lang w:val="en-US"/>
        </w:rPr>
        <w:t>Mass Spectra</w:t>
      </w:r>
      <w:r>
        <w:rPr>
          <w:lang w:val="en-US"/>
        </w:rPr>
        <w:t>”</w:t>
      </w:r>
      <w:r w:rsidRPr="00336764">
        <w:rPr>
          <w:lang w:val="en-US"/>
        </w:rPr>
        <w:t xml:space="preserve"> in NIST Chemistry WebBook, NIST Standard Reference Database Number 69, Eds. Linstron P.J., Mallard W.G. National Institute of Standards and Technology, Gaithersburg MD, 20899, (retrieved October 8, 2018).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en-US"/>
        </w:rPr>
        <w:t xml:space="preserve">DeMore W.B., Sander S.P., Golden D.M, et al. </w:t>
      </w:r>
      <w:r w:rsidRPr="00336764">
        <w:rPr>
          <w:lang w:val="en-US"/>
        </w:rPr>
        <w:t>// Chemical Kinetics and Photochemical Data for Use in Stratospheric Modeling, Evaluation No. 12, JPL Publication 97</w:t>
      </w:r>
      <w:r>
        <w:rPr>
          <w:lang w:val="en-US"/>
        </w:rPr>
        <w:t>–</w:t>
      </w:r>
      <w:r w:rsidRPr="00336764">
        <w:rPr>
          <w:lang w:val="en-US"/>
        </w:rPr>
        <w:t>4, JPL: Pasadena, CA, January 15, 1997.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en-US"/>
        </w:rPr>
        <w:t>Persky A.</w:t>
      </w:r>
      <w:r w:rsidRPr="00336764">
        <w:rPr>
          <w:lang w:val="en-US"/>
        </w:rPr>
        <w:t xml:space="preserve"> // Chem. Phys. Lett. 1998. V. 298. № 4</w:t>
      </w:r>
      <w:r>
        <w:rPr>
          <w:lang w:val="en-US"/>
        </w:rPr>
        <w:t>–</w:t>
      </w:r>
      <w:r w:rsidRPr="00336764">
        <w:rPr>
          <w:lang w:val="en-US"/>
        </w:rPr>
        <w:t xml:space="preserve">6. P. 390. </w:t>
      </w:r>
      <w:r>
        <w:rPr>
          <w:lang w:val="en-US"/>
        </w:rPr>
        <w:t>https://doi.org/10.1016/S0009-2614(98)01154-3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fi-FI"/>
        </w:rPr>
      </w:pPr>
      <w:r w:rsidRPr="00336764">
        <w:rPr>
          <w:i/>
          <w:iCs/>
          <w:lang w:val="en-US"/>
        </w:rPr>
        <w:t>Clyne M.A.A., Nip W.S.</w:t>
      </w:r>
      <w:r w:rsidRPr="00336764">
        <w:rPr>
          <w:lang w:val="en-US"/>
        </w:rPr>
        <w:t xml:space="preserve"> // Int. J. Chem. </w:t>
      </w:r>
      <w:r w:rsidRPr="00336764">
        <w:rPr>
          <w:lang w:val="fi-FI"/>
        </w:rPr>
        <w:t>Kinet. 1978. V. 10. № 4. P.</w:t>
      </w:r>
      <w:r>
        <w:rPr>
          <w:lang w:val="fi-FI"/>
        </w:rPr>
        <w:t xml:space="preserve"> 367. </w:t>
      </w:r>
      <w:r w:rsidRPr="00463E7B">
        <w:rPr>
          <w:lang w:val="fi-FI"/>
        </w:rPr>
        <w:t>https://doi.org/</w:t>
      </w:r>
      <w:r>
        <w:rPr>
          <w:lang w:val="fi-FI"/>
        </w:rPr>
        <w:t>10.1002/kin.550100404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nb-NO"/>
        </w:rPr>
      </w:pPr>
      <w:r w:rsidRPr="00336764">
        <w:rPr>
          <w:i/>
          <w:iCs/>
          <w:lang w:val="de-DE"/>
        </w:rPr>
        <w:t>Fasano D.M., Nogar N.S.</w:t>
      </w:r>
      <w:r w:rsidRPr="00336764">
        <w:rPr>
          <w:lang w:val="de-DE"/>
        </w:rPr>
        <w:t xml:space="preserve"> // Chem. </w:t>
      </w:r>
      <w:r w:rsidRPr="00336764">
        <w:rPr>
          <w:lang w:val="nb-NO"/>
        </w:rPr>
        <w:t xml:space="preserve">Phys. Lett. 1982. V. 92. № 4. P. 411. </w:t>
      </w:r>
      <w:r>
        <w:rPr>
          <w:lang w:val="en-US"/>
        </w:rPr>
        <w:t>https://doi.org/</w:t>
      </w:r>
      <w:r>
        <w:rPr>
          <w:lang w:val="nb-NO"/>
        </w:rPr>
        <w:t>10.1016/0009-2614(82)83438-6</w:t>
      </w:r>
    </w:p>
    <w:p w:rsidR="00F11C02" w:rsidRPr="0023109D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en-US"/>
        </w:rPr>
        <w:t>Clyne M.A.A., Hodgson A.</w:t>
      </w:r>
      <w:r w:rsidRPr="00336764">
        <w:rPr>
          <w:lang w:val="en-US"/>
        </w:rPr>
        <w:t xml:space="preserve"> // Chem. Phys. 1983. </w:t>
      </w:r>
      <w:r w:rsidRPr="00336764">
        <w:rPr>
          <w:lang w:val="pt-BR"/>
        </w:rPr>
        <w:t xml:space="preserve">V. 79. </w:t>
      </w:r>
      <w:r w:rsidRPr="00463E7B">
        <w:rPr>
          <w:lang w:val="en-US"/>
        </w:rPr>
        <w:t>№</w:t>
      </w:r>
      <w:r w:rsidRPr="00336764">
        <w:rPr>
          <w:lang w:val="pt-BR"/>
        </w:rPr>
        <w:t xml:space="preserve"> 3. P. 351. </w:t>
      </w:r>
      <w:r>
        <w:rPr>
          <w:lang w:val="en-US"/>
        </w:rPr>
        <w:t>https://doi.org/</w:t>
      </w:r>
      <w:r>
        <w:rPr>
          <w:lang w:val="pt-BR"/>
        </w:rPr>
        <w:t>10.1016/0301-0104(83)85259-8</w:t>
      </w:r>
    </w:p>
    <w:p w:rsidR="00F11C02" w:rsidRPr="00336764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de-DE"/>
        </w:rPr>
        <w:t>Pagsberg</w:t>
      </w:r>
      <w:r w:rsidRPr="00336764">
        <w:rPr>
          <w:i/>
          <w:iCs/>
          <w:lang w:val="en-US"/>
        </w:rPr>
        <w:t xml:space="preserve"> </w:t>
      </w:r>
      <w:r w:rsidRPr="00336764">
        <w:rPr>
          <w:i/>
          <w:iCs/>
          <w:lang w:val="de-DE"/>
        </w:rPr>
        <w:t>P</w:t>
      </w:r>
      <w:r w:rsidRPr="00336764">
        <w:rPr>
          <w:i/>
          <w:iCs/>
          <w:lang w:val="en-US"/>
        </w:rPr>
        <w:t xml:space="preserve">., </w:t>
      </w:r>
      <w:r w:rsidRPr="00336764">
        <w:rPr>
          <w:i/>
          <w:iCs/>
          <w:lang w:val="de-DE"/>
        </w:rPr>
        <w:t>Munk</w:t>
      </w:r>
      <w:r w:rsidRPr="00336764">
        <w:rPr>
          <w:i/>
          <w:iCs/>
          <w:lang w:val="en-US"/>
        </w:rPr>
        <w:t xml:space="preserve"> </w:t>
      </w:r>
      <w:r w:rsidRPr="00336764">
        <w:rPr>
          <w:i/>
          <w:iCs/>
          <w:lang w:val="de-DE"/>
        </w:rPr>
        <w:t>J</w:t>
      </w:r>
      <w:r w:rsidRPr="00336764">
        <w:rPr>
          <w:i/>
          <w:iCs/>
          <w:lang w:val="en-US"/>
        </w:rPr>
        <w:t xml:space="preserve">., </w:t>
      </w:r>
      <w:r w:rsidRPr="00336764">
        <w:rPr>
          <w:i/>
          <w:iCs/>
          <w:lang w:val="de-DE"/>
        </w:rPr>
        <w:t>Sillesen</w:t>
      </w:r>
      <w:r w:rsidRPr="00336764">
        <w:rPr>
          <w:i/>
          <w:iCs/>
          <w:lang w:val="en-US"/>
        </w:rPr>
        <w:t xml:space="preserve"> </w:t>
      </w:r>
      <w:r w:rsidRPr="00336764">
        <w:rPr>
          <w:i/>
          <w:iCs/>
          <w:lang w:val="de-DE"/>
        </w:rPr>
        <w:t>A</w:t>
      </w:r>
      <w:r w:rsidRPr="00336764">
        <w:rPr>
          <w:i/>
          <w:iCs/>
          <w:lang w:val="en-US"/>
        </w:rPr>
        <w:t xml:space="preserve">., </w:t>
      </w:r>
      <w:r w:rsidRPr="00336764">
        <w:rPr>
          <w:i/>
          <w:iCs/>
          <w:lang w:val="de-DE"/>
        </w:rPr>
        <w:t>et</w:t>
      </w:r>
      <w:r w:rsidRPr="00336764">
        <w:rPr>
          <w:i/>
          <w:iCs/>
          <w:lang w:val="en-US"/>
        </w:rPr>
        <w:t xml:space="preserve"> </w:t>
      </w:r>
      <w:r w:rsidRPr="00336764">
        <w:rPr>
          <w:i/>
          <w:iCs/>
          <w:lang w:val="de-DE"/>
        </w:rPr>
        <w:t>al</w:t>
      </w:r>
      <w:r w:rsidRPr="00336764">
        <w:rPr>
          <w:i/>
          <w:iCs/>
          <w:lang w:val="en-US"/>
        </w:rPr>
        <w:t>.</w:t>
      </w:r>
      <w:r w:rsidRPr="00336764">
        <w:rPr>
          <w:lang w:val="en-US"/>
        </w:rPr>
        <w:t xml:space="preserve"> // </w:t>
      </w:r>
      <w:r w:rsidRPr="00336764">
        <w:rPr>
          <w:lang w:val="de-DE"/>
        </w:rPr>
        <w:t>Chem</w:t>
      </w:r>
      <w:r w:rsidRPr="00336764">
        <w:rPr>
          <w:lang w:val="en-US"/>
        </w:rPr>
        <w:t xml:space="preserve">. </w:t>
      </w:r>
      <w:r w:rsidRPr="00336764">
        <w:rPr>
          <w:lang w:val="nb-NO"/>
        </w:rPr>
        <w:t>Phys</w:t>
      </w:r>
      <w:r w:rsidRPr="00336764">
        <w:rPr>
          <w:lang w:val="en-US"/>
        </w:rPr>
        <w:t xml:space="preserve">. </w:t>
      </w:r>
      <w:r w:rsidRPr="00336764">
        <w:rPr>
          <w:lang w:val="nb-NO"/>
        </w:rPr>
        <w:t>Lett</w:t>
      </w:r>
      <w:r w:rsidRPr="00336764">
        <w:rPr>
          <w:lang w:val="en-US"/>
        </w:rPr>
        <w:t xml:space="preserve">. 1988. </w:t>
      </w:r>
      <w:r w:rsidRPr="00336764">
        <w:rPr>
          <w:lang w:val="nb-NO"/>
        </w:rPr>
        <w:t>V</w:t>
      </w:r>
      <w:r w:rsidRPr="00336764">
        <w:rPr>
          <w:lang w:val="en-US"/>
        </w:rPr>
        <w:t xml:space="preserve">. 146. № 5. </w:t>
      </w:r>
      <w:r w:rsidRPr="00336764">
        <w:rPr>
          <w:lang w:val="nb-NO"/>
        </w:rPr>
        <w:t>P</w:t>
      </w:r>
      <w:r w:rsidRPr="00336764">
        <w:rPr>
          <w:lang w:val="en-US"/>
        </w:rPr>
        <w:t xml:space="preserve">. 375. </w:t>
      </w:r>
      <w:r>
        <w:rPr>
          <w:lang w:val="en-US"/>
        </w:rPr>
        <w:t>https://doi.org/10.1016/0009-2614(88)87462-1</w:t>
      </w:r>
    </w:p>
    <w:p w:rsidR="00F11C02" w:rsidRPr="0023403A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en-US"/>
        </w:rPr>
      </w:pPr>
      <w:r w:rsidRPr="00336764">
        <w:rPr>
          <w:i/>
          <w:iCs/>
          <w:lang w:val="de-DE"/>
        </w:rPr>
        <w:t>Worsdorfer U., Heydtmann H.</w:t>
      </w:r>
      <w:r w:rsidRPr="00336764">
        <w:rPr>
          <w:lang w:val="de-DE"/>
        </w:rPr>
        <w:t xml:space="preserve"> // Ber. Bunsenges. Phys. Chem. 1989. V. 93. № 10. P. 1132. </w:t>
      </w:r>
      <w:r w:rsidRPr="0007186E">
        <w:rPr>
          <w:lang w:val="en-US"/>
        </w:rPr>
        <w:t>https://doi.org/10.1524/zpch.1995.188.Part_1_2.227.</w:t>
      </w:r>
      <w:r w:rsidRPr="0023403A">
        <w:rPr>
          <w:lang w:val="en-US"/>
        </w:rPr>
        <w:t>10.1002/</w:t>
      </w:r>
      <w:r w:rsidRPr="00336764">
        <w:rPr>
          <w:lang w:val="pt-BR"/>
        </w:rPr>
        <w:t>bbpc</w:t>
      </w:r>
      <w:r>
        <w:rPr>
          <w:lang w:val="en-US"/>
        </w:rPr>
        <w:t>.19890931016</w:t>
      </w:r>
    </w:p>
    <w:p w:rsidR="00F11C02" w:rsidRPr="0023109D" w:rsidRDefault="00F11C02" w:rsidP="00F11C02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lang w:val="pt-BR"/>
        </w:rPr>
      </w:pPr>
      <w:r>
        <w:rPr>
          <w:i/>
          <w:iCs/>
          <w:lang w:val="en-US"/>
        </w:rPr>
        <w:t>Persky A.</w:t>
      </w:r>
      <w:r>
        <w:rPr>
          <w:lang w:val="en-US"/>
        </w:rPr>
        <w:t xml:space="preserve"> // Chem. Phys. </w:t>
      </w:r>
      <w:r>
        <w:rPr>
          <w:lang w:val="pt-BR"/>
        </w:rPr>
        <w:t xml:space="preserve">Lett. 2006. V. 430. </w:t>
      </w:r>
      <w:r w:rsidRPr="00136868">
        <w:rPr>
          <w:lang w:val="pt-BR"/>
        </w:rPr>
        <w:t>№</w:t>
      </w:r>
      <w:r>
        <w:rPr>
          <w:lang w:val="pt-BR"/>
        </w:rPr>
        <w:t xml:space="preserve">. 4–6. P. 251. </w:t>
      </w:r>
      <w:r w:rsidRPr="00463E7B">
        <w:rPr>
          <w:lang w:val="pt-BR"/>
        </w:rPr>
        <w:t>https://doi.org/</w:t>
      </w:r>
      <w:r>
        <w:rPr>
          <w:lang w:val="pt-BR"/>
        </w:rPr>
        <w:t>10.1016/j.cplett.2006.09.013</w:t>
      </w:r>
    </w:p>
    <w:p w:rsidR="00F11C02" w:rsidRPr="0023109D" w:rsidRDefault="00F11C02" w:rsidP="00F11C02">
      <w:pPr>
        <w:pStyle w:val="af0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Baulch D.L., Cobos C.J., Cox R.A., et al.</w:t>
      </w:r>
      <w:r>
        <w:rPr>
          <w:sz w:val="24"/>
          <w:szCs w:val="24"/>
          <w:lang w:val="en-US"/>
        </w:rPr>
        <w:t xml:space="preserve"> // J. Phys. </w:t>
      </w:r>
      <w:r>
        <w:rPr>
          <w:sz w:val="24"/>
          <w:szCs w:val="24"/>
          <w:lang w:val="de-DE"/>
        </w:rPr>
        <w:t xml:space="preserve">Chem. Ref. Data. 1994. V. 23. № 6. P. 847. </w:t>
      </w:r>
      <w:r>
        <w:rPr>
          <w:sz w:val="24"/>
          <w:szCs w:val="24"/>
          <w:lang w:val="en-US"/>
        </w:rPr>
        <w:t>https://doi.org/10.1063/1.555953</w:t>
      </w:r>
    </w:p>
    <w:p w:rsidR="00F11C02" w:rsidRPr="0023109D" w:rsidRDefault="00F11C02" w:rsidP="00F11C02">
      <w:pPr>
        <w:pStyle w:val="af0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Beiderhase Th., Hack W., Hoyermann K.</w:t>
      </w:r>
      <w:r>
        <w:rPr>
          <w:sz w:val="24"/>
          <w:szCs w:val="24"/>
          <w:lang w:val="en-US"/>
        </w:rPr>
        <w:t xml:space="preserve"> // Z. Phys. Chem. (Munchen). 1995. V. 188. №. 1. P. 227. </w:t>
      </w:r>
      <w:r w:rsidRPr="0007186E">
        <w:rPr>
          <w:sz w:val="24"/>
          <w:szCs w:val="24"/>
          <w:lang w:val="en-US"/>
        </w:rPr>
        <w:t>https://doi.org/</w:t>
      </w:r>
      <w:r>
        <w:rPr>
          <w:sz w:val="24"/>
          <w:szCs w:val="24"/>
          <w:lang w:val="en-US"/>
        </w:rPr>
        <w:t>10.1524/zpch.1995.188.Part_1_2.227</w:t>
      </w:r>
    </w:p>
    <w:p w:rsidR="00F11C02" w:rsidRPr="0023109D" w:rsidRDefault="00F11C02" w:rsidP="00F11C02">
      <w:pPr>
        <w:pStyle w:val="af0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  <w:lang w:val="de-DE"/>
        </w:rPr>
      </w:pPr>
      <w:r>
        <w:rPr>
          <w:i/>
          <w:iCs/>
          <w:sz w:val="24"/>
          <w:szCs w:val="24"/>
          <w:lang w:val="de-DE"/>
        </w:rPr>
        <w:t>Riffault V., Bedjanian Y., Le Bras G.</w:t>
      </w:r>
      <w:r>
        <w:rPr>
          <w:sz w:val="24"/>
          <w:szCs w:val="24"/>
          <w:lang w:val="de-DE"/>
        </w:rPr>
        <w:t xml:space="preserve"> // J. Phys. Chem. A. 2003. V. 107. № 28. P. 5404. </w:t>
      </w:r>
      <w:r w:rsidRPr="0007186E">
        <w:rPr>
          <w:sz w:val="24"/>
          <w:szCs w:val="24"/>
          <w:lang w:val="en-US"/>
        </w:rPr>
        <w:t>https://doi.org/</w:t>
      </w:r>
      <w:r>
        <w:rPr>
          <w:sz w:val="24"/>
          <w:szCs w:val="24"/>
          <w:lang w:val="de-DE"/>
        </w:rPr>
        <w:t>10.1021/jp0226127</w:t>
      </w:r>
    </w:p>
    <w:p w:rsidR="00F11C02" w:rsidRPr="0023109D" w:rsidRDefault="00F11C02" w:rsidP="00F11C02">
      <w:pPr>
        <w:pStyle w:val="af0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  <w:lang w:val="fi-FI"/>
        </w:rPr>
      </w:pPr>
      <w:r>
        <w:rPr>
          <w:i/>
          <w:iCs/>
          <w:sz w:val="24"/>
          <w:szCs w:val="24"/>
          <w:lang w:val="de-DE"/>
        </w:rPr>
        <w:t>Moore C.M., Smith I.W.M., Stewart D.W.A.</w:t>
      </w:r>
      <w:r>
        <w:rPr>
          <w:sz w:val="24"/>
          <w:szCs w:val="24"/>
          <w:lang w:val="de-DE"/>
        </w:rPr>
        <w:t xml:space="preserve"> // Int. J. Chem. </w:t>
      </w:r>
      <w:r>
        <w:rPr>
          <w:sz w:val="24"/>
          <w:szCs w:val="24"/>
          <w:lang w:val="fi-FI"/>
        </w:rPr>
        <w:t xml:space="preserve">Kinet. 1994. V. 26. № 8. P. 813. </w:t>
      </w:r>
      <w:r w:rsidRPr="0007186E">
        <w:rPr>
          <w:sz w:val="24"/>
          <w:szCs w:val="24"/>
          <w:lang w:val="en-US"/>
        </w:rPr>
        <w:t>https://doi.org/</w:t>
      </w:r>
      <w:r>
        <w:rPr>
          <w:sz w:val="24"/>
          <w:szCs w:val="24"/>
          <w:lang w:val="fi-FI"/>
        </w:rPr>
        <w:t>10.1002/kin.550260804</w:t>
      </w:r>
    </w:p>
    <w:p w:rsidR="002E3A86" w:rsidRPr="00336764" w:rsidRDefault="00F11C02" w:rsidP="00F11C02">
      <w:pPr>
        <w:pStyle w:val="af0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rPr>
          <w:sz w:val="24"/>
          <w:szCs w:val="24"/>
          <w:lang w:val="pt-BR"/>
        </w:rPr>
      </w:pPr>
      <w:r>
        <w:rPr>
          <w:sz w:val="24"/>
          <w:szCs w:val="24"/>
          <w:lang w:val="fi-FI"/>
        </w:rPr>
        <w:lastRenderedPageBreak/>
        <w:t xml:space="preserve"> </w:t>
      </w:r>
      <w:r>
        <w:rPr>
          <w:i/>
          <w:iCs/>
          <w:sz w:val="24"/>
          <w:szCs w:val="24"/>
          <w:lang w:val="de-DE"/>
        </w:rPr>
        <w:t>Cohen N., Westberg K.R.</w:t>
      </w:r>
      <w:r>
        <w:rPr>
          <w:sz w:val="24"/>
          <w:szCs w:val="24"/>
          <w:lang w:val="de-DE"/>
        </w:rPr>
        <w:t xml:space="preserve"> // J. Phys. Chem. Ref. Data. 1983. V. 12. № 3. P. 531. </w:t>
      </w:r>
      <w:r w:rsidRPr="0007186E">
        <w:rPr>
          <w:sz w:val="24"/>
          <w:szCs w:val="24"/>
          <w:lang w:val="en-US"/>
        </w:rPr>
        <w:t>https://doi.org/</w:t>
      </w:r>
      <w:r>
        <w:rPr>
          <w:sz w:val="24"/>
          <w:szCs w:val="24"/>
          <w:lang w:val="pt-BR"/>
        </w:rPr>
        <w:t>10.1063/1.555692</w:t>
      </w:r>
    </w:p>
    <w:p w:rsidR="00897916" w:rsidRPr="00F11C02" w:rsidRDefault="00897916" w:rsidP="00897916">
      <w:pPr>
        <w:spacing w:line="360" w:lineRule="auto"/>
        <w:jc w:val="center"/>
        <w:rPr>
          <w:b/>
          <w:lang w:val="en-US"/>
        </w:rPr>
      </w:pPr>
    </w:p>
    <w:p w:rsidR="0023403A" w:rsidRDefault="00EC1C29" w:rsidP="00897916">
      <w:pPr>
        <w:spacing w:line="360" w:lineRule="auto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572606" cy="1948036"/>
            <wp:effectExtent l="19050" t="0" r="8794" b="0"/>
            <wp:docPr id="3" name="Рисунок 2" descr="FizKhim2010029Vasile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zKhim2010029Vasilev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606" cy="194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16" w:rsidRPr="00336764" w:rsidRDefault="00897916" w:rsidP="00897916">
      <w:pPr>
        <w:spacing w:line="360" w:lineRule="auto"/>
        <w:jc w:val="both"/>
      </w:pPr>
      <w:r w:rsidRPr="00336764">
        <w:rPr>
          <w:b/>
        </w:rPr>
        <w:t>Рис. 1.</w:t>
      </w:r>
      <w:r w:rsidRPr="00336764">
        <w:t xml:space="preserve"> Сх</w:t>
      </w:r>
      <w:r w:rsidR="0062119E" w:rsidRPr="00336764">
        <w:t>ема экспериментальной установки:</w:t>
      </w:r>
      <w:r w:rsidRPr="00336764">
        <w:t xml:space="preserve"> </w:t>
      </w:r>
      <w:r w:rsidRPr="00336764">
        <w:rPr>
          <w:i/>
        </w:rPr>
        <w:t>1</w:t>
      </w:r>
      <w:r w:rsidR="0062119E" w:rsidRPr="00336764">
        <w:t xml:space="preserve"> – л</w:t>
      </w:r>
      <w:r w:rsidRPr="00336764">
        <w:t xml:space="preserve">инии напуска бензола и метана в смеси с гелием, </w:t>
      </w:r>
      <w:r w:rsidRPr="00336764">
        <w:rPr>
          <w:i/>
        </w:rPr>
        <w:t>2</w:t>
      </w:r>
      <w:r w:rsidRPr="00336764">
        <w:t xml:space="preserve"> – ВЧ</w:t>
      </w:r>
      <w:r w:rsidR="0062119E" w:rsidRPr="00336764">
        <w:t>-</w:t>
      </w:r>
      <w:r w:rsidRPr="00336764">
        <w:t xml:space="preserve">разряд на линии подачи молекулярного фтора в смеси с гелием, </w:t>
      </w:r>
      <w:r w:rsidRPr="00336764">
        <w:rPr>
          <w:i/>
        </w:rPr>
        <w:t>3</w:t>
      </w:r>
      <w:r w:rsidR="0062119E" w:rsidRPr="00336764">
        <w:t xml:space="preserve"> – т</w:t>
      </w:r>
      <w:r w:rsidRPr="00336764">
        <w:t xml:space="preserve">ермостатируемая рубашка, </w:t>
      </w:r>
      <w:r w:rsidRPr="00336764">
        <w:rPr>
          <w:i/>
        </w:rPr>
        <w:t>4</w:t>
      </w:r>
      <w:r w:rsidR="0062119E" w:rsidRPr="00336764">
        <w:t xml:space="preserve"> – з</w:t>
      </w:r>
      <w:r w:rsidRPr="00336764">
        <w:t xml:space="preserve">она реакции, </w:t>
      </w:r>
      <w:r w:rsidRPr="00336764">
        <w:rPr>
          <w:i/>
        </w:rPr>
        <w:t>5</w:t>
      </w:r>
      <w:r w:rsidR="0062119E" w:rsidRPr="00336764">
        <w:t xml:space="preserve"> – с</w:t>
      </w:r>
      <w:r w:rsidRPr="00336764">
        <w:t xml:space="preserve">истема молекулярного напуска, </w:t>
      </w:r>
      <w:r w:rsidRPr="00336764">
        <w:rPr>
          <w:i/>
        </w:rPr>
        <w:t>6</w:t>
      </w:r>
      <w:r w:rsidR="0062119E" w:rsidRPr="00336764">
        <w:t xml:space="preserve"> –</w:t>
      </w:r>
      <w:r w:rsidR="00336764" w:rsidRPr="00336764">
        <w:t xml:space="preserve"> </w:t>
      </w:r>
      <w:r w:rsidR="0062119E" w:rsidRPr="00336764">
        <w:t>м</w:t>
      </w:r>
      <w:r w:rsidRPr="00336764">
        <w:t xml:space="preserve">одулятор пучка, </w:t>
      </w:r>
      <w:r w:rsidRPr="00336764">
        <w:rPr>
          <w:i/>
        </w:rPr>
        <w:t>7</w:t>
      </w:r>
      <w:r w:rsidR="0062119E" w:rsidRPr="00336764">
        <w:t xml:space="preserve"> – и</w:t>
      </w:r>
      <w:r w:rsidRPr="00336764">
        <w:t xml:space="preserve">онный источник, </w:t>
      </w:r>
      <w:r w:rsidRPr="00336764">
        <w:rPr>
          <w:i/>
        </w:rPr>
        <w:t>8</w:t>
      </w:r>
      <w:r w:rsidR="0062119E" w:rsidRPr="00336764">
        <w:t xml:space="preserve"> – э</w:t>
      </w:r>
      <w:r w:rsidRPr="00336764">
        <w:t xml:space="preserve">лектроды квадрупольного масс-спектрометра, </w:t>
      </w:r>
      <w:r w:rsidRPr="00336764">
        <w:rPr>
          <w:i/>
        </w:rPr>
        <w:t>9</w:t>
      </w:r>
      <w:r w:rsidRPr="00336764">
        <w:t xml:space="preserve"> – ВЭУ, </w:t>
      </w:r>
      <w:r w:rsidRPr="00336764">
        <w:rPr>
          <w:i/>
        </w:rPr>
        <w:t>10</w:t>
      </w:r>
      <w:r w:rsidR="0062119E" w:rsidRPr="00336764">
        <w:t xml:space="preserve"> – с</w:t>
      </w:r>
      <w:r w:rsidRPr="00336764">
        <w:t xml:space="preserve">инхронный детектор, </w:t>
      </w:r>
      <w:r w:rsidRPr="00336764">
        <w:rPr>
          <w:i/>
        </w:rPr>
        <w:t>11</w:t>
      </w:r>
      <w:r w:rsidRPr="00336764">
        <w:t xml:space="preserve"> – ЭВМ.</w:t>
      </w:r>
    </w:p>
    <w:p w:rsidR="0023403A" w:rsidRDefault="00EC1C29" w:rsidP="00897916">
      <w:pPr>
        <w:spacing w:line="360" w:lineRule="auto"/>
        <w:jc w:val="both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2901290" cy="3425161"/>
            <wp:effectExtent l="19050" t="0" r="0" b="0"/>
            <wp:docPr id="7" name="Рисунок 6" descr="FizKhim2010029Vasile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zKhim2010029Vasilev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290" cy="342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16" w:rsidRPr="00336764" w:rsidRDefault="00897916" w:rsidP="00897916">
      <w:pPr>
        <w:spacing w:line="360" w:lineRule="auto"/>
        <w:jc w:val="both"/>
      </w:pPr>
      <w:r w:rsidRPr="00336764">
        <w:rPr>
          <w:b/>
          <w:noProof/>
        </w:rPr>
        <w:t>Рис.</w:t>
      </w:r>
      <w:r w:rsidR="00903AD5">
        <w:rPr>
          <w:b/>
          <w:noProof/>
        </w:rPr>
        <w:t xml:space="preserve"> </w:t>
      </w:r>
      <w:r w:rsidRPr="00336764">
        <w:rPr>
          <w:b/>
          <w:noProof/>
        </w:rPr>
        <w:t>2.</w:t>
      </w:r>
      <w:r w:rsidRPr="00336764">
        <w:t xml:space="preserve"> Масс-спектр электронного удара бензола при напуске в виде молекулярного пучка. Сравнение с литературными данными (NIST).</w:t>
      </w:r>
    </w:p>
    <w:p w:rsidR="0023403A" w:rsidRDefault="00EC1C29" w:rsidP="00897916">
      <w:pPr>
        <w:spacing w:line="360" w:lineRule="auto"/>
        <w:jc w:val="both"/>
        <w:rPr>
          <w:b/>
          <w:noProof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2915006" cy="2140059"/>
            <wp:effectExtent l="19050" t="0" r="0" b="0"/>
            <wp:docPr id="8" name="Рисунок 7" descr="FizKhim2010029Vasile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zKhim2010029Vasilev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006" cy="214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16" w:rsidRPr="00336764" w:rsidRDefault="00897916" w:rsidP="00897916">
      <w:pPr>
        <w:spacing w:line="360" w:lineRule="auto"/>
        <w:jc w:val="both"/>
      </w:pPr>
      <w:r w:rsidRPr="00336764">
        <w:rPr>
          <w:b/>
          <w:noProof/>
        </w:rPr>
        <w:t>Рис. 3.</w:t>
      </w:r>
      <w:r w:rsidRPr="00336764">
        <w:rPr>
          <w:noProof/>
        </w:rPr>
        <w:t xml:space="preserve"> </w:t>
      </w:r>
      <w:r w:rsidRPr="00336764">
        <w:t xml:space="preserve">Зависимость глубины превращения бензола по отношению к глубине превращения метана в реакциях с атомом фтора при температуре 293 </w:t>
      </w:r>
      <w:r w:rsidRPr="00336764">
        <w:rPr>
          <w:lang w:val="en-US"/>
        </w:rPr>
        <w:t>K</w:t>
      </w:r>
      <w:r w:rsidRPr="00336764">
        <w:t>.</w:t>
      </w:r>
    </w:p>
    <w:p w:rsidR="000856CE" w:rsidRDefault="000856CE" w:rsidP="008559F5">
      <w:pPr>
        <w:spacing w:line="360" w:lineRule="auto"/>
      </w:pPr>
    </w:p>
    <w:p w:rsidR="004506A0" w:rsidRPr="00903AD5" w:rsidRDefault="004506A0" w:rsidP="004506A0">
      <w:pPr>
        <w:spacing w:after="120" w:line="360" w:lineRule="auto"/>
        <w:jc w:val="center"/>
        <w:rPr>
          <w:bCs/>
          <w:lang w:val="en-US"/>
        </w:rPr>
      </w:pPr>
      <w:r w:rsidRPr="00903AD5">
        <w:rPr>
          <w:bCs/>
          <w:lang w:val="en-US"/>
        </w:rPr>
        <w:t xml:space="preserve">Mass </w:t>
      </w:r>
      <w:r w:rsidR="00C06CA2" w:rsidRPr="00903AD5">
        <w:rPr>
          <w:bCs/>
          <w:lang w:val="en-US"/>
        </w:rPr>
        <w:t>Spectrometr</w:t>
      </w:r>
      <w:r w:rsidR="00C06CA2">
        <w:rPr>
          <w:bCs/>
          <w:lang w:val="en-US"/>
        </w:rPr>
        <w:t>ic</w:t>
      </w:r>
      <w:r w:rsidRPr="00903AD5">
        <w:rPr>
          <w:bCs/>
          <w:lang w:val="en-US"/>
        </w:rPr>
        <w:t xml:space="preserve"> Study of the Reaction between Fluorine and Benzene </w:t>
      </w:r>
    </w:p>
    <w:p w:rsidR="00D55419" w:rsidRPr="00D55419" w:rsidRDefault="00D55419" w:rsidP="00A6119D">
      <w:pPr>
        <w:spacing w:before="120" w:after="100" w:afterAutospacing="1"/>
        <w:jc w:val="center"/>
        <w:rPr>
          <w:lang w:val="en-US"/>
        </w:rPr>
      </w:pPr>
      <w:r w:rsidRPr="00D55419">
        <w:rPr>
          <w:lang w:val="en-US"/>
        </w:rPr>
        <w:t>N. D. Mamatov</w:t>
      </w:r>
      <w:r w:rsidR="00191390" w:rsidRPr="00191390">
        <w:rPr>
          <w:vertAlign w:val="superscript"/>
          <w:lang w:val="en-US"/>
        </w:rPr>
        <w:t>1</w:t>
      </w:r>
      <w:r w:rsidRPr="00D55419">
        <w:rPr>
          <w:lang w:val="en-US"/>
        </w:rPr>
        <w:t>, A. A. Komyakhov</w:t>
      </w:r>
      <w:r w:rsidR="00191390" w:rsidRPr="00191390">
        <w:rPr>
          <w:vertAlign w:val="superscript"/>
          <w:lang w:val="en-US"/>
        </w:rPr>
        <w:t>2</w:t>
      </w:r>
      <w:r w:rsidRPr="00D55419">
        <w:rPr>
          <w:lang w:val="en-US"/>
        </w:rPr>
        <w:t>, E. E. Scherbinin</w:t>
      </w:r>
      <w:r w:rsidR="00191390" w:rsidRPr="00191390">
        <w:rPr>
          <w:vertAlign w:val="superscript"/>
          <w:lang w:val="en-US"/>
        </w:rPr>
        <w:t>1</w:t>
      </w:r>
      <w:r w:rsidRPr="00D55419">
        <w:rPr>
          <w:lang w:val="en-US"/>
        </w:rPr>
        <w:t>, N. N. Yamilov</w:t>
      </w:r>
      <w:r w:rsidR="00191390" w:rsidRPr="00191390">
        <w:rPr>
          <w:vertAlign w:val="superscript"/>
          <w:lang w:val="en-US"/>
        </w:rPr>
        <w:t>1</w:t>
      </w:r>
      <w:r w:rsidRPr="00D55419">
        <w:rPr>
          <w:lang w:val="en-US"/>
        </w:rPr>
        <w:t>, V. B. Mayorova</w:t>
      </w:r>
      <w:r w:rsidR="00191390" w:rsidRPr="00191390">
        <w:rPr>
          <w:vertAlign w:val="superscript"/>
          <w:lang w:val="en-US"/>
        </w:rPr>
        <w:t>2</w:t>
      </w:r>
      <w:r w:rsidRPr="00D55419">
        <w:rPr>
          <w:lang w:val="en-US"/>
        </w:rPr>
        <w:t>, N. E. Nagieva</w:t>
      </w:r>
      <w:r w:rsidR="00191390" w:rsidRPr="00191390">
        <w:rPr>
          <w:vertAlign w:val="superscript"/>
          <w:lang w:val="en-US"/>
        </w:rPr>
        <w:t>2</w:t>
      </w:r>
      <w:r w:rsidRPr="00D55419">
        <w:rPr>
          <w:lang w:val="en-US"/>
        </w:rPr>
        <w:t>, N. I. Sabantseva</w:t>
      </w:r>
      <w:r w:rsidR="00191390" w:rsidRPr="00191390">
        <w:rPr>
          <w:vertAlign w:val="superscript"/>
          <w:lang w:val="en-US"/>
        </w:rPr>
        <w:t>1</w:t>
      </w:r>
    </w:p>
    <w:p w:rsidR="004506A0" w:rsidRPr="00903AD5" w:rsidRDefault="00903AD5" w:rsidP="00903AD5">
      <w:pPr>
        <w:spacing w:after="120" w:line="360" w:lineRule="auto"/>
        <w:jc w:val="center"/>
        <w:rPr>
          <w:bCs/>
          <w:i/>
          <w:iCs/>
          <w:lang w:val="en-US"/>
        </w:rPr>
      </w:pPr>
      <w:r w:rsidRPr="00903AD5">
        <w:rPr>
          <w:bCs/>
          <w:i/>
          <w:iCs/>
          <w:vertAlign w:val="superscript"/>
          <w:lang w:val="en-US"/>
        </w:rPr>
        <w:t>1</w:t>
      </w:r>
      <w:r w:rsidR="004506A0" w:rsidRPr="00903AD5">
        <w:rPr>
          <w:bCs/>
          <w:i/>
          <w:iCs/>
          <w:vertAlign w:val="superscript"/>
          <w:lang w:val="en-US"/>
        </w:rPr>
        <w:t xml:space="preserve"> </w:t>
      </w:r>
      <w:r w:rsidR="004506A0" w:rsidRPr="00903AD5">
        <w:rPr>
          <w:bCs/>
          <w:i/>
          <w:iCs/>
          <w:lang w:val="en-US"/>
        </w:rPr>
        <w:t xml:space="preserve">Semenov Federal Research Center for Chemical Physics, Russian Academy of Sciences, Moscow, </w:t>
      </w:r>
      <w:r w:rsidR="004506A0" w:rsidRPr="00903AD5">
        <w:rPr>
          <w:rStyle w:val="st"/>
          <w:i/>
          <w:iCs/>
          <w:lang w:val="en-US"/>
        </w:rPr>
        <w:t xml:space="preserve">117977 </w:t>
      </w:r>
      <w:r w:rsidR="004506A0" w:rsidRPr="00903AD5">
        <w:rPr>
          <w:bCs/>
          <w:i/>
          <w:iCs/>
          <w:lang w:val="en-US"/>
        </w:rPr>
        <w:t>Russia</w:t>
      </w:r>
    </w:p>
    <w:p w:rsidR="004506A0" w:rsidRPr="00903AD5" w:rsidRDefault="00903AD5" w:rsidP="004506A0">
      <w:pPr>
        <w:spacing w:after="120" w:line="360" w:lineRule="auto"/>
        <w:jc w:val="center"/>
        <w:rPr>
          <w:bCs/>
          <w:i/>
          <w:iCs/>
          <w:lang w:val="en-US"/>
        </w:rPr>
      </w:pPr>
      <w:r w:rsidRPr="00903AD5">
        <w:rPr>
          <w:bCs/>
          <w:i/>
          <w:iCs/>
          <w:vertAlign w:val="superscript"/>
          <w:lang w:val="en-US"/>
        </w:rPr>
        <w:t>2</w:t>
      </w:r>
      <w:r w:rsidR="004506A0" w:rsidRPr="00903AD5">
        <w:rPr>
          <w:bCs/>
          <w:i/>
          <w:iCs/>
          <w:lang w:val="en-US"/>
        </w:rPr>
        <w:t>Moscow State University, Moscow, 119991 Russia</w:t>
      </w:r>
    </w:p>
    <w:p w:rsidR="004506A0" w:rsidRPr="00903AD5" w:rsidRDefault="004506A0" w:rsidP="004506A0">
      <w:pPr>
        <w:autoSpaceDE w:val="0"/>
        <w:spacing w:after="120" w:line="360" w:lineRule="auto"/>
        <w:jc w:val="center"/>
        <w:rPr>
          <w:lang w:val="en-US"/>
        </w:rPr>
      </w:pPr>
      <w:r w:rsidRPr="00903AD5">
        <w:t>е</w:t>
      </w:r>
      <w:r w:rsidRPr="00903AD5">
        <w:rPr>
          <w:lang w:val="en-US"/>
        </w:rPr>
        <w:t>-</w:t>
      </w:r>
      <w:r w:rsidRPr="00903AD5">
        <w:rPr>
          <w:lang w:val="it-IT"/>
        </w:rPr>
        <w:t>mail</w:t>
      </w:r>
      <w:r w:rsidRPr="00903AD5">
        <w:rPr>
          <w:lang w:val="en-US"/>
        </w:rPr>
        <w:t>: vasiliev@chph.ras.ru</w:t>
      </w:r>
    </w:p>
    <w:p w:rsidR="004506A0" w:rsidRPr="00903AD5" w:rsidRDefault="004506A0" w:rsidP="004506A0">
      <w:pPr>
        <w:autoSpaceDE w:val="0"/>
        <w:spacing w:after="120" w:line="360" w:lineRule="auto"/>
        <w:jc w:val="both"/>
        <w:rPr>
          <w:iCs/>
          <w:lang w:val="en-US"/>
        </w:rPr>
      </w:pPr>
      <w:r w:rsidRPr="00903AD5">
        <w:rPr>
          <w:iCs/>
          <w:lang w:val="en-US"/>
        </w:rPr>
        <w:t xml:space="preserve">The kinetics of the reaction between fluorine and benzene is studied experimentally at </w:t>
      </w:r>
      <w:r w:rsidRPr="00903AD5">
        <w:rPr>
          <w:i/>
          <w:iCs/>
          <w:lang w:val="en-US"/>
        </w:rPr>
        <w:t>T</w:t>
      </w:r>
      <w:r w:rsidRPr="00903AD5">
        <w:rPr>
          <w:iCs/>
          <w:lang w:val="en-US"/>
        </w:rPr>
        <w:t xml:space="preserve"> = 293 K. Competitive reactions are used to find a reaction rate constant. The interaction is studied in a low-pressure flow reactor, and mass spectrometry is used to control the concentration of reagents and products. The reaction between fluorine atoms and methane is used as a competitive one. The ratio of rate constants of the studied reaction (</w:t>
      </w:r>
      <w:r w:rsidRPr="00903AD5">
        <w:rPr>
          <w:i/>
          <w:iCs/>
          <w:lang w:val="en-US"/>
        </w:rPr>
        <w:t>k</w:t>
      </w:r>
      <w:r w:rsidRPr="00903AD5">
        <w:rPr>
          <w:iCs/>
          <w:vertAlign w:val="subscript"/>
          <w:lang w:val="en-US"/>
        </w:rPr>
        <w:t>1</w:t>
      </w:r>
      <w:r w:rsidRPr="00903AD5">
        <w:rPr>
          <w:iCs/>
          <w:lang w:val="en-US"/>
        </w:rPr>
        <w:t>) and a competitive one (</w:t>
      </w:r>
      <w:r w:rsidRPr="00903AD5">
        <w:rPr>
          <w:i/>
          <w:iCs/>
          <w:lang w:val="en-US"/>
        </w:rPr>
        <w:t>k</w:t>
      </w:r>
      <w:r w:rsidRPr="00903AD5">
        <w:rPr>
          <w:iCs/>
          <w:vertAlign w:val="subscript"/>
          <w:lang w:val="en-US"/>
        </w:rPr>
        <w:t>2</w:t>
      </w:r>
      <w:r w:rsidRPr="00903AD5">
        <w:rPr>
          <w:iCs/>
          <w:lang w:val="en-US"/>
        </w:rPr>
        <w:t xml:space="preserve">) is found for the first time: </w:t>
      </w:r>
      <w:r w:rsidRPr="00903AD5">
        <w:rPr>
          <w:i/>
          <w:iCs/>
          <w:lang w:val="en-US"/>
        </w:rPr>
        <w:t>k</w:t>
      </w:r>
      <w:r w:rsidRPr="00903AD5">
        <w:rPr>
          <w:iCs/>
          <w:vertAlign w:val="subscript"/>
          <w:lang w:val="en-US"/>
        </w:rPr>
        <w:t>1</w:t>
      </w:r>
      <w:r w:rsidRPr="00903AD5">
        <w:rPr>
          <w:iCs/>
          <w:lang w:val="en-US"/>
        </w:rPr>
        <w:t>/</w:t>
      </w:r>
      <w:r w:rsidRPr="00903AD5">
        <w:rPr>
          <w:i/>
          <w:iCs/>
          <w:lang w:val="en-US"/>
        </w:rPr>
        <w:t>k</w:t>
      </w:r>
      <w:r w:rsidRPr="00903AD5">
        <w:rPr>
          <w:iCs/>
          <w:vertAlign w:val="subscript"/>
          <w:lang w:val="en-US"/>
        </w:rPr>
        <w:t>2</w:t>
      </w:r>
      <w:r w:rsidRPr="00903AD5">
        <w:rPr>
          <w:iCs/>
          <w:lang w:val="en-US"/>
        </w:rPr>
        <w:t xml:space="preserve"> = 4.4 </w:t>
      </w:r>
      <w:r w:rsidRPr="00903AD5">
        <w:rPr>
          <w:rFonts w:ascii="Symbol" w:hAnsi="Symbol"/>
        </w:rPr>
        <w:t></w:t>
      </w:r>
      <w:r w:rsidRPr="00903AD5">
        <w:rPr>
          <w:iCs/>
          <w:lang w:val="en-US"/>
        </w:rPr>
        <w:t xml:space="preserve"> 0.3. A rate constant is calculated for the reaction between fluorine atoms and benzene using literature data: </w:t>
      </w:r>
      <w:r w:rsidRPr="00903AD5">
        <w:rPr>
          <w:i/>
          <w:iCs/>
          <w:lang w:val="en-US"/>
        </w:rPr>
        <w:t>k</w:t>
      </w:r>
      <w:r w:rsidRPr="00903AD5">
        <w:rPr>
          <w:iCs/>
          <w:vertAlign w:val="subscript"/>
          <w:lang w:val="en-US"/>
        </w:rPr>
        <w:t>1</w:t>
      </w:r>
      <w:r w:rsidRPr="00903AD5">
        <w:rPr>
          <w:iCs/>
          <w:lang w:val="en-US"/>
        </w:rPr>
        <w:t xml:space="preserve"> (293 K) = (2.7 </w:t>
      </w:r>
      <w:r w:rsidRPr="00903AD5">
        <w:rPr>
          <w:rFonts w:ascii="Symbol" w:hAnsi="Symbol"/>
        </w:rPr>
        <w:t></w:t>
      </w:r>
      <w:r w:rsidRPr="00903AD5">
        <w:rPr>
          <w:iCs/>
          <w:lang w:val="en-US"/>
        </w:rPr>
        <w:t xml:space="preserve"> 0.5) </w:t>
      </w:r>
      <w:r w:rsidRPr="00903AD5">
        <w:sym w:font="Symbol" w:char="F0B4"/>
      </w:r>
      <w:r w:rsidRPr="00903AD5">
        <w:rPr>
          <w:iCs/>
          <w:lang w:val="en-US"/>
        </w:rPr>
        <w:t xml:space="preserve"> 10</w:t>
      </w:r>
      <w:r w:rsidRPr="00903AD5">
        <w:rPr>
          <w:iCs/>
          <w:vertAlign w:val="superscript"/>
          <w:lang w:val="en-US"/>
        </w:rPr>
        <w:t>−10</w:t>
      </w:r>
      <w:r w:rsidRPr="00903AD5">
        <w:rPr>
          <w:iCs/>
          <w:lang w:val="en-US"/>
        </w:rPr>
        <w:t xml:space="preserve"> cm</w:t>
      </w:r>
      <w:r w:rsidRPr="00903AD5">
        <w:rPr>
          <w:iCs/>
          <w:vertAlign w:val="superscript"/>
          <w:lang w:val="en-US"/>
        </w:rPr>
        <w:t>3</w:t>
      </w:r>
      <w:r w:rsidRPr="00903AD5">
        <w:rPr>
          <w:iCs/>
          <w:lang w:val="en-US"/>
        </w:rPr>
        <w:t xml:space="preserve"> molecule</w:t>
      </w:r>
      <w:r w:rsidRPr="00903AD5">
        <w:rPr>
          <w:iCs/>
          <w:vertAlign w:val="superscript"/>
          <w:lang w:val="en-US"/>
        </w:rPr>
        <w:t>−1</w:t>
      </w:r>
      <w:r w:rsidRPr="00903AD5">
        <w:rPr>
          <w:iCs/>
          <w:lang w:val="en-US"/>
        </w:rPr>
        <w:t xml:space="preserve"> s</w:t>
      </w:r>
      <w:r w:rsidRPr="00903AD5">
        <w:rPr>
          <w:iCs/>
          <w:vertAlign w:val="superscript"/>
          <w:lang w:val="en-US"/>
        </w:rPr>
        <w:t>−1</w:t>
      </w:r>
      <w:r w:rsidRPr="00903AD5">
        <w:rPr>
          <w:iCs/>
          <w:lang w:val="en-US"/>
        </w:rPr>
        <w:t>.</w:t>
      </w:r>
    </w:p>
    <w:p w:rsidR="004506A0" w:rsidRPr="00903AD5" w:rsidRDefault="004506A0" w:rsidP="004506A0">
      <w:pPr>
        <w:spacing w:line="360" w:lineRule="auto"/>
        <w:rPr>
          <w:lang w:val="en-US"/>
        </w:rPr>
      </w:pPr>
      <w:r w:rsidRPr="00903AD5">
        <w:rPr>
          <w:bCs/>
          <w:i/>
          <w:iCs/>
          <w:lang w:val="en-US"/>
        </w:rPr>
        <w:t>Keywords</w:t>
      </w:r>
      <w:r w:rsidRPr="00903AD5">
        <w:rPr>
          <w:bCs/>
          <w:iCs/>
          <w:lang w:val="en-US"/>
        </w:rPr>
        <w:t>:</w:t>
      </w:r>
      <w:r w:rsidRPr="00903AD5">
        <w:rPr>
          <w:iCs/>
          <w:lang w:val="en-US"/>
        </w:rPr>
        <w:t xml:space="preserve"> </w:t>
      </w:r>
      <w:r w:rsidR="00903AD5" w:rsidRPr="00903AD5">
        <w:rPr>
          <w:iCs/>
          <w:lang w:val="en-US"/>
        </w:rPr>
        <w:t xml:space="preserve"> </w:t>
      </w:r>
      <w:r w:rsidRPr="00903AD5">
        <w:rPr>
          <w:iCs/>
          <w:lang w:val="en-US"/>
        </w:rPr>
        <w:t>benzene, fluorine, reaction rate constant, mass spectrometry</w:t>
      </w:r>
    </w:p>
    <w:sectPr w:rsidR="004506A0" w:rsidRPr="00903AD5" w:rsidSect="003E5CCF">
      <w:headerReference w:type="default" r:id="rId35"/>
      <w:footerReference w:type="even" r:id="rId36"/>
      <w:pgSz w:w="11906" w:h="16838"/>
      <w:pgMar w:top="1134" w:right="1134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A9" w:rsidRDefault="000C28A9">
      <w:r>
        <w:separator/>
      </w:r>
    </w:p>
  </w:endnote>
  <w:endnote w:type="continuationSeparator" w:id="0">
    <w:p w:rsidR="000C28A9" w:rsidRDefault="000C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17" w:rsidRDefault="004A2610" w:rsidP="00C4471E">
    <w:pPr>
      <w:pStyle w:val="af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6B1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6B17" w:rsidRDefault="003F6B1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A9" w:rsidRDefault="000C28A9">
      <w:r>
        <w:separator/>
      </w:r>
    </w:p>
  </w:footnote>
  <w:footnote w:type="continuationSeparator" w:id="0">
    <w:p w:rsidR="000C28A9" w:rsidRDefault="000C2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17" w:rsidRPr="000704FE" w:rsidRDefault="003F6B17">
    <w:pPr>
      <w:pStyle w:val="af4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570" w:hanging="570"/>
      </w:pPr>
      <w:rPr>
        <w:rFonts w:cs="Times New Roman" w:hint="default"/>
      </w:rPr>
    </w:lvl>
  </w:abstractNum>
  <w:abstractNum w:abstractNumId="2">
    <w:nsid w:val="36117145"/>
    <w:multiLevelType w:val="hybridMultilevel"/>
    <w:tmpl w:val="BAFCEF86"/>
    <w:lvl w:ilvl="0" w:tplc="55DADC4A">
      <w:start w:val="2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7E124B"/>
    <w:multiLevelType w:val="hybridMultilevel"/>
    <w:tmpl w:val="F3A47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B91FA1"/>
    <w:multiLevelType w:val="hybridMultilevel"/>
    <w:tmpl w:val="155248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FF059F"/>
    <w:multiLevelType w:val="hybridMultilevel"/>
    <w:tmpl w:val="6AA24518"/>
    <w:lvl w:ilvl="0" w:tplc="6E2E52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D571C"/>
    <w:rsid w:val="000011F3"/>
    <w:rsid w:val="00005FD2"/>
    <w:rsid w:val="000126D7"/>
    <w:rsid w:val="00013FAA"/>
    <w:rsid w:val="00017CE3"/>
    <w:rsid w:val="000206E5"/>
    <w:rsid w:val="00024859"/>
    <w:rsid w:val="0003352A"/>
    <w:rsid w:val="00036086"/>
    <w:rsid w:val="00036A68"/>
    <w:rsid w:val="00040650"/>
    <w:rsid w:val="00041171"/>
    <w:rsid w:val="000431BA"/>
    <w:rsid w:val="00050887"/>
    <w:rsid w:val="00052231"/>
    <w:rsid w:val="00053854"/>
    <w:rsid w:val="00053C91"/>
    <w:rsid w:val="00056B89"/>
    <w:rsid w:val="000624DE"/>
    <w:rsid w:val="00067917"/>
    <w:rsid w:val="000704FE"/>
    <w:rsid w:val="00072B48"/>
    <w:rsid w:val="0008164B"/>
    <w:rsid w:val="00082529"/>
    <w:rsid w:val="00083869"/>
    <w:rsid w:val="0008403E"/>
    <w:rsid w:val="000856CE"/>
    <w:rsid w:val="000A1218"/>
    <w:rsid w:val="000B0B9E"/>
    <w:rsid w:val="000B4980"/>
    <w:rsid w:val="000B566C"/>
    <w:rsid w:val="000C28A9"/>
    <w:rsid w:val="000D1529"/>
    <w:rsid w:val="000D5950"/>
    <w:rsid w:val="000E0800"/>
    <w:rsid w:val="000E1FA0"/>
    <w:rsid w:val="000E62E2"/>
    <w:rsid w:val="00101736"/>
    <w:rsid w:val="00105FF4"/>
    <w:rsid w:val="00110266"/>
    <w:rsid w:val="00114F2D"/>
    <w:rsid w:val="00116675"/>
    <w:rsid w:val="00127BE3"/>
    <w:rsid w:val="00136F61"/>
    <w:rsid w:val="00137F97"/>
    <w:rsid w:val="00146D00"/>
    <w:rsid w:val="001473B4"/>
    <w:rsid w:val="0015310F"/>
    <w:rsid w:val="00165213"/>
    <w:rsid w:val="00180E10"/>
    <w:rsid w:val="001817D5"/>
    <w:rsid w:val="00181B9B"/>
    <w:rsid w:val="0018379B"/>
    <w:rsid w:val="00186813"/>
    <w:rsid w:val="00190EBE"/>
    <w:rsid w:val="00191390"/>
    <w:rsid w:val="001936DB"/>
    <w:rsid w:val="001963B2"/>
    <w:rsid w:val="001A3008"/>
    <w:rsid w:val="001A33EF"/>
    <w:rsid w:val="001A38DF"/>
    <w:rsid w:val="001B07F5"/>
    <w:rsid w:val="001B3284"/>
    <w:rsid w:val="001B4C29"/>
    <w:rsid w:val="001B5433"/>
    <w:rsid w:val="001C5162"/>
    <w:rsid w:val="001C626B"/>
    <w:rsid w:val="001C7A0B"/>
    <w:rsid w:val="001C7D80"/>
    <w:rsid w:val="001D28AB"/>
    <w:rsid w:val="001F2B07"/>
    <w:rsid w:val="001F781C"/>
    <w:rsid w:val="002012A2"/>
    <w:rsid w:val="0021072B"/>
    <w:rsid w:val="0022623C"/>
    <w:rsid w:val="00227272"/>
    <w:rsid w:val="002278AA"/>
    <w:rsid w:val="002301C6"/>
    <w:rsid w:val="00231865"/>
    <w:rsid w:val="0023403A"/>
    <w:rsid w:val="00240C71"/>
    <w:rsid w:val="00245794"/>
    <w:rsid w:val="00253D64"/>
    <w:rsid w:val="0025794C"/>
    <w:rsid w:val="002650AB"/>
    <w:rsid w:val="002661FA"/>
    <w:rsid w:val="002670D2"/>
    <w:rsid w:val="00270462"/>
    <w:rsid w:val="00277978"/>
    <w:rsid w:val="002A3B61"/>
    <w:rsid w:val="002B4BA9"/>
    <w:rsid w:val="002B62FE"/>
    <w:rsid w:val="002B76B0"/>
    <w:rsid w:val="002C2517"/>
    <w:rsid w:val="002C474B"/>
    <w:rsid w:val="002C6BC4"/>
    <w:rsid w:val="002C73D9"/>
    <w:rsid w:val="002D085E"/>
    <w:rsid w:val="002D0DD0"/>
    <w:rsid w:val="002D30D6"/>
    <w:rsid w:val="002D782F"/>
    <w:rsid w:val="002E3A86"/>
    <w:rsid w:val="002E6088"/>
    <w:rsid w:val="002F3ED7"/>
    <w:rsid w:val="002F7C0A"/>
    <w:rsid w:val="003071F7"/>
    <w:rsid w:val="00313859"/>
    <w:rsid w:val="0031449F"/>
    <w:rsid w:val="003153AB"/>
    <w:rsid w:val="00326FE1"/>
    <w:rsid w:val="0033435E"/>
    <w:rsid w:val="00336764"/>
    <w:rsid w:val="00345758"/>
    <w:rsid w:val="003477D8"/>
    <w:rsid w:val="00353995"/>
    <w:rsid w:val="003540D0"/>
    <w:rsid w:val="00357F08"/>
    <w:rsid w:val="003631B7"/>
    <w:rsid w:val="003641FE"/>
    <w:rsid w:val="0036754E"/>
    <w:rsid w:val="00380CD8"/>
    <w:rsid w:val="00384112"/>
    <w:rsid w:val="003842C7"/>
    <w:rsid w:val="00384D3B"/>
    <w:rsid w:val="003973B1"/>
    <w:rsid w:val="003A1250"/>
    <w:rsid w:val="003A2838"/>
    <w:rsid w:val="003A7CB1"/>
    <w:rsid w:val="003B3BD6"/>
    <w:rsid w:val="003C1D18"/>
    <w:rsid w:val="003C2F61"/>
    <w:rsid w:val="003D16C2"/>
    <w:rsid w:val="003D6487"/>
    <w:rsid w:val="003E034F"/>
    <w:rsid w:val="003E0709"/>
    <w:rsid w:val="003E36B1"/>
    <w:rsid w:val="003E37A4"/>
    <w:rsid w:val="003E40D6"/>
    <w:rsid w:val="003E5191"/>
    <w:rsid w:val="003E5CCF"/>
    <w:rsid w:val="003E7538"/>
    <w:rsid w:val="003E7C56"/>
    <w:rsid w:val="003F0E7D"/>
    <w:rsid w:val="003F6B17"/>
    <w:rsid w:val="003F7200"/>
    <w:rsid w:val="003F7377"/>
    <w:rsid w:val="0040505D"/>
    <w:rsid w:val="004075BB"/>
    <w:rsid w:val="0041058C"/>
    <w:rsid w:val="00412CA6"/>
    <w:rsid w:val="0041579C"/>
    <w:rsid w:val="00436EBB"/>
    <w:rsid w:val="004400A6"/>
    <w:rsid w:val="00446FF6"/>
    <w:rsid w:val="00447977"/>
    <w:rsid w:val="004506A0"/>
    <w:rsid w:val="00472A8F"/>
    <w:rsid w:val="00473A2D"/>
    <w:rsid w:val="00474C86"/>
    <w:rsid w:val="00480B96"/>
    <w:rsid w:val="00481669"/>
    <w:rsid w:val="00484EF3"/>
    <w:rsid w:val="004A08C0"/>
    <w:rsid w:val="004A0CFB"/>
    <w:rsid w:val="004A2610"/>
    <w:rsid w:val="004A4A3A"/>
    <w:rsid w:val="004A5C50"/>
    <w:rsid w:val="004B0C66"/>
    <w:rsid w:val="004B3934"/>
    <w:rsid w:val="004B7AC8"/>
    <w:rsid w:val="004C2299"/>
    <w:rsid w:val="004D2494"/>
    <w:rsid w:val="004D5E4F"/>
    <w:rsid w:val="004E357E"/>
    <w:rsid w:val="004E562F"/>
    <w:rsid w:val="004F0E30"/>
    <w:rsid w:val="004F3D46"/>
    <w:rsid w:val="00503A51"/>
    <w:rsid w:val="0050533F"/>
    <w:rsid w:val="00510C92"/>
    <w:rsid w:val="00522464"/>
    <w:rsid w:val="00534A12"/>
    <w:rsid w:val="005354D2"/>
    <w:rsid w:val="005359D2"/>
    <w:rsid w:val="00541DB7"/>
    <w:rsid w:val="00553C78"/>
    <w:rsid w:val="00556384"/>
    <w:rsid w:val="00576024"/>
    <w:rsid w:val="005837FD"/>
    <w:rsid w:val="00584DB6"/>
    <w:rsid w:val="00585345"/>
    <w:rsid w:val="00585515"/>
    <w:rsid w:val="0059155A"/>
    <w:rsid w:val="00593842"/>
    <w:rsid w:val="005969B6"/>
    <w:rsid w:val="00596BFA"/>
    <w:rsid w:val="005A183C"/>
    <w:rsid w:val="005A35B8"/>
    <w:rsid w:val="005A3779"/>
    <w:rsid w:val="005A37D9"/>
    <w:rsid w:val="005A55F1"/>
    <w:rsid w:val="005B4D14"/>
    <w:rsid w:val="005C23D8"/>
    <w:rsid w:val="005C5194"/>
    <w:rsid w:val="005D2B8E"/>
    <w:rsid w:val="005D3460"/>
    <w:rsid w:val="005D3D5F"/>
    <w:rsid w:val="005E6180"/>
    <w:rsid w:val="0060012E"/>
    <w:rsid w:val="00614881"/>
    <w:rsid w:val="0062119E"/>
    <w:rsid w:val="00622611"/>
    <w:rsid w:val="00623891"/>
    <w:rsid w:val="00625D13"/>
    <w:rsid w:val="00630BDA"/>
    <w:rsid w:val="00630EA4"/>
    <w:rsid w:val="006412DD"/>
    <w:rsid w:val="006429CB"/>
    <w:rsid w:val="0065217A"/>
    <w:rsid w:val="00661817"/>
    <w:rsid w:val="00662ADA"/>
    <w:rsid w:val="006657A1"/>
    <w:rsid w:val="00674F87"/>
    <w:rsid w:val="00676659"/>
    <w:rsid w:val="006867CC"/>
    <w:rsid w:val="00692F68"/>
    <w:rsid w:val="006946CD"/>
    <w:rsid w:val="00695640"/>
    <w:rsid w:val="00695C11"/>
    <w:rsid w:val="006A0666"/>
    <w:rsid w:val="006A092B"/>
    <w:rsid w:val="006A7B56"/>
    <w:rsid w:val="006B2501"/>
    <w:rsid w:val="006B2AA2"/>
    <w:rsid w:val="006B7194"/>
    <w:rsid w:val="006B7A4F"/>
    <w:rsid w:val="006C054C"/>
    <w:rsid w:val="006C0D4F"/>
    <w:rsid w:val="006D0194"/>
    <w:rsid w:val="006E011B"/>
    <w:rsid w:val="006E6C51"/>
    <w:rsid w:val="006F4950"/>
    <w:rsid w:val="006F6B60"/>
    <w:rsid w:val="00700B8F"/>
    <w:rsid w:val="00702C00"/>
    <w:rsid w:val="007443E3"/>
    <w:rsid w:val="007530F9"/>
    <w:rsid w:val="00755064"/>
    <w:rsid w:val="00761914"/>
    <w:rsid w:val="007708D1"/>
    <w:rsid w:val="00770C6E"/>
    <w:rsid w:val="007727AA"/>
    <w:rsid w:val="007818A6"/>
    <w:rsid w:val="00781CB2"/>
    <w:rsid w:val="00783422"/>
    <w:rsid w:val="0078577C"/>
    <w:rsid w:val="00790A32"/>
    <w:rsid w:val="007A150D"/>
    <w:rsid w:val="007A3464"/>
    <w:rsid w:val="007B2C88"/>
    <w:rsid w:val="007B3855"/>
    <w:rsid w:val="007B3E74"/>
    <w:rsid w:val="007B515F"/>
    <w:rsid w:val="007C05B8"/>
    <w:rsid w:val="007C300C"/>
    <w:rsid w:val="007C7907"/>
    <w:rsid w:val="007D5BC1"/>
    <w:rsid w:val="007E07FE"/>
    <w:rsid w:val="007E70F5"/>
    <w:rsid w:val="007E769A"/>
    <w:rsid w:val="00806AD9"/>
    <w:rsid w:val="00813358"/>
    <w:rsid w:val="008273CE"/>
    <w:rsid w:val="0083149B"/>
    <w:rsid w:val="00843995"/>
    <w:rsid w:val="00843E2F"/>
    <w:rsid w:val="00846FD4"/>
    <w:rsid w:val="00847586"/>
    <w:rsid w:val="00850F13"/>
    <w:rsid w:val="00851A9C"/>
    <w:rsid w:val="008559F5"/>
    <w:rsid w:val="00862E4C"/>
    <w:rsid w:val="00864EE9"/>
    <w:rsid w:val="00872B8E"/>
    <w:rsid w:val="00874B28"/>
    <w:rsid w:val="00874F0B"/>
    <w:rsid w:val="0088209C"/>
    <w:rsid w:val="00884BAE"/>
    <w:rsid w:val="00884DEC"/>
    <w:rsid w:val="00897916"/>
    <w:rsid w:val="008B03CC"/>
    <w:rsid w:val="008B09B0"/>
    <w:rsid w:val="008B1572"/>
    <w:rsid w:val="008B3CCB"/>
    <w:rsid w:val="008B65C4"/>
    <w:rsid w:val="008B7FC8"/>
    <w:rsid w:val="008C2981"/>
    <w:rsid w:val="008D571C"/>
    <w:rsid w:val="008E5ECA"/>
    <w:rsid w:val="008F02F8"/>
    <w:rsid w:val="008F211D"/>
    <w:rsid w:val="008F2639"/>
    <w:rsid w:val="008F2B9A"/>
    <w:rsid w:val="008F3371"/>
    <w:rsid w:val="008F53F5"/>
    <w:rsid w:val="009030BA"/>
    <w:rsid w:val="00903AD5"/>
    <w:rsid w:val="0090562F"/>
    <w:rsid w:val="0090614E"/>
    <w:rsid w:val="009071BB"/>
    <w:rsid w:val="00907E05"/>
    <w:rsid w:val="00913257"/>
    <w:rsid w:val="009170BB"/>
    <w:rsid w:val="00920258"/>
    <w:rsid w:val="00924008"/>
    <w:rsid w:val="0092418A"/>
    <w:rsid w:val="0094468B"/>
    <w:rsid w:val="00945915"/>
    <w:rsid w:val="009479D2"/>
    <w:rsid w:val="00950772"/>
    <w:rsid w:val="009521CA"/>
    <w:rsid w:val="0096105E"/>
    <w:rsid w:val="00964227"/>
    <w:rsid w:val="00971D6D"/>
    <w:rsid w:val="00993270"/>
    <w:rsid w:val="00995107"/>
    <w:rsid w:val="00996ABA"/>
    <w:rsid w:val="009A305C"/>
    <w:rsid w:val="009A695F"/>
    <w:rsid w:val="009B7FA0"/>
    <w:rsid w:val="009C37F9"/>
    <w:rsid w:val="009C76D3"/>
    <w:rsid w:val="009E06CE"/>
    <w:rsid w:val="009E1846"/>
    <w:rsid w:val="009E3EA8"/>
    <w:rsid w:val="009F09D1"/>
    <w:rsid w:val="009F0FBE"/>
    <w:rsid w:val="009F7128"/>
    <w:rsid w:val="00A21008"/>
    <w:rsid w:val="00A31549"/>
    <w:rsid w:val="00A348B0"/>
    <w:rsid w:val="00A437C4"/>
    <w:rsid w:val="00A4625B"/>
    <w:rsid w:val="00A4727B"/>
    <w:rsid w:val="00A5235C"/>
    <w:rsid w:val="00A547DC"/>
    <w:rsid w:val="00A57C78"/>
    <w:rsid w:val="00A6045D"/>
    <w:rsid w:val="00A6119D"/>
    <w:rsid w:val="00A67279"/>
    <w:rsid w:val="00A67B76"/>
    <w:rsid w:val="00A7192B"/>
    <w:rsid w:val="00A74D2C"/>
    <w:rsid w:val="00A8716E"/>
    <w:rsid w:val="00A90F70"/>
    <w:rsid w:val="00A95196"/>
    <w:rsid w:val="00AA1DEE"/>
    <w:rsid w:val="00AA464B"/>
    <w:rsid w:val="00AA4C00"/>
    <w:rsid w:val="00AB3675"/>
    <w:rsid w:val="00AB405F"/>
    <w:rsid w:val="00AB726A"/>
    <w:rsid w:val="00AC1095"/>
    <w:rsid w:val="00AE0CE6"/>
    <w:rsid w:val="00AE3CF3"/>
    <w:rsid w:val="00AF1041"/>
    <w:rsid w:val="00AF3618"/>
    <w:rsid w:val="00B03484"/>
    <w:rsid w:val="00B06AFA"/>
    <w:rsid w:val="00B16184"/>
    <w:rsid w:val="00B22367"/>
    <w:rsid w:val="00B238CC"/>
    <w:rsid w:val="00B2419F"/>
    <w:rsid w:val="00B41587"/>
    <w:rsid w:val="00B42384"/>
    <w:rsid w:val="00B630A3"/>
    <w:rsid w:val="00B651FC"/>
    <w:rsid w:val="00B67014"/>
    <w:rsid w:val="00B75F87"/>
    <w:rsid w:val="00B83D15"/>
    <w:rsid w:val="00B8601E"/>
    <w:rsid w:val="00B93623"/>
    <w:rsid w:val="00B94F8B"/>
    <w:rsid w:val="00BA5403"/>
    <w:rsid w:val="00BC72D1"/>
    <w:rsid w:val="00BE17DC"/>
    <w:rsid w:val="00BE3B33"/>
    <w:rsid w:val="00BE78CB"/>
    <w:rsid w:val="00BF1CF4"/>
    <w:rsid w:val="00BF7673"/>
    <w:rsid w:val="00C04E45"/>
    <w:rsid w:val="00C04F3E"/>
    <w:rsid w:val="00C06CA2"/>
    <w:rsid w:val="00C11415"/>
    <w:rsid w:val="00C1380E"/>
    <w:rsid w:val="00C15E86"/>
    <w:rsid w:val="00C20D4F"/>
    <w:rsid w:val="00C22234"/>
    <w:rsid w:val="00C251AF"/>
    <w:rsid w:val="00C35E65"/>
    <w:rsid w:val="00C410E5"/>
    <w:rsid w:val="00C4471E"/>
    <w:rsid w:val="00C45716"/>
    <w:rsid w:val="00C53671"/>
    <w:rsid w:val="00C65447"/>
    <w:rsid w:val="00C66D68"/>
    <w:rsid w:val="00C77405"/>
    <w:rsid w:val="00C945FF"/>
    <w:rsid w:val="00CA0E4C"/>
    <w:rsid w:val="00CA613C"/>
    <w:rsid w:val="00CB14C5"/>
    <w:rsid w:val="00CB60D2"/>
    <w:rsid w:val="00CC065C"/>
    <w:rsid w:val="00CC254F"/>
    <w:rsid w:val="00CC4803"/>
    <w:rsid w:val="00CD4ACD"/>
    <w:rsid w:val="00CD4BFF"/>
    <w:rsid w:val="00CD64AE"/>
    <w:rsid w:val="00CE0B9E"/>
    <w:rsid w:val="00CE6F46"/>
    <w:rsid w:val="00CF2EB1"/>
    <w:rsid w:val="00CF7963"/>
    <w:rsid w:val="00D00FBA"/>
    <w:rsid w:val="00D11259"/>
    <w:rsid w:val="00D2649F"/>
    <w:rsid w:val="00D4334F"/>
    <w:rsid w:val="00D437DF"/>
    <w:rsid w:val="00D46828"/>
    <w:rsid w:val="00D55419"/>
    <w:rsid w:val="00D6162C"/>
    <w:rsid w:val="00D622C3"/>
    <w:rsid w:val="00D638F2"/>
    <w:rsid w:val="00D63DB8"/>
    <w:rsid w:val="00D710A3"/>
    <w:rsid w:val="00D712B0"/>
    <w:rsid w:val="00D7320C"/>
    <w:rsid w:val="00D82020"/>
    <w:rsid w:val="00D82301"/>
    <w:rsid w:val="00D86A2B"/>
    <w:rsid w:val="00D91416"/>
    <w:rsid w:val="00D930A0"/>
    <w:rsid w:val="00D97A34"/>
    <w:rsid w:val="00DA2FC6"/>
    <w:rsid w:val="00DA575A"/>
    <w:rsid w:val="00DA664A"/>
    <w:rsid w:val="00DB613E"/>
    <w:rsid w:val="00DC0598"/>
    <w:rsid w:val="00DC0A1E"/>
    <w:rsid w:val="00DC247A"/>
    <w:rsid w:val="00DE0181"/>
    <w:rsid w:val="00DE3DB8"/>
    <w:rsid w:val="00DE4CE6"/>
    <w:rsid w:val="00DF4F88"/>
    <w:rsid w:val="00DF6E9D"/>
    <w:rsid w:val="00E12320"/>
    <w:rsid w:val="00E229CC"/>
    <w:rsid w:val="00E23BFA"/>
    <w:rsid w:val="00E25A3C"/>
    <w:rsid w:val="00E31261"/>
    <w:rsid w:val="00E4267A"/>
    <w:rsid w:val="00E42C41"/>
    <w:rsid w:val="00E60D83"/>
    <w:rsid w:val="00E641C8"/>
    <w:rsid w:val="00E75967"/>
    <w:rsid w:val="00E833B0"/>
    <w:rsid w:val="00E843D5"/>
    <w:rsid w:val="00E85D65"/>
    <w:rsid w:val="00E90021"/>
    <w:rsid w:val="00E9041F"/>
    <w:rsid w:val="00E90EA2"/>
    <w:rsid w:val="00E9109B"/>
    <w:rsid w:val="00EA13A7"/>
    <w:rsid w:val="00EA5A4B"/>
    <w:rsid w:val="00EA5E6B"/>
    <w:rsid w:val="00EB04BD"/>
    <w:rsid w:val="00EB1E01"/>
    <w:rsid w:val="00EB23B1"/>
    <w:rsid w:val="00EB3AAB"/>
    <w:rsid w:val="00EC0D6E"/>
    <w:rsid w:val="00EC19C7"/>
    <w:rsid w:val="00EC1C29"/>
    <w:rsid w:val="00EC58BD"/>
    <w:rsid w:val="00ED0AE1"/>
    <w:rsid w:val="00ED3F72"/>
    <w:rsid w:val="00ED489E"/>
    <w:rsid w:val="00EE00F8"/>
    <w:rsid w:val="00EE6247"/>
    <w:rsid w:val="00EE6783"/>
    <w:rsid w:val="00EF0732"/>
    <w:rsid w:val="00F01A22"/>
    <w:rsid w:val="00F044E9"/>
    <w:rsid w:val="00F0570F"/>
    <w:rsid w:val="00F0649C"/>
    <w:rsid w:val="00F11C02"/>
    <w:rsid w:val="00F134E4"/>
    <w:rsid w:val="00F170C8"/>
    <w:rsid w:val="00F17640"/>
    <w:rsid w:val="00F224C4"/>
    <w:rsid w:val="00F30A3E"/>
    <w:rsid w:val="00F3354E"/>
    <w:rsid w:val="00F363D6"/>
    <w:rsid w:val="00F40800"/>
    <w:rsid w:val="00F408F2"/>
    <w:rsid w:val="00F40DA6"/>
    <w:rsid w:val="00F46BD2"/>
    <w:rsid w:val="00F55A2B"/>
    <w:rsid w:val="00F564E2"/>
    <w:rsid w:val="00F6149D"/>
    <w:rsid w:val="00F61855"/>
    <w:rsid w:val="00F619BF"/>
    <w:rsid w:val="00F66571"/>
    <w:rsid w:val="00F6799D"/>
    <w:rsid w:val="00F67C33"/>
    <w:rsid w:val="00F7324F"/>
    <w:rsid w:val="00F769A0"/>
    <w:rsid w:val="00F84AB1"/>
    <w:rsid w:val="00F940C9"/>
    <w:rsid w:val="00FA5F44"/>
    <w:rsid w:val="00FB11B3"/>
    <w:rsid w:val="00FB7F28"/>
    <w:rsid w:val="00FC27FB"/>
    <w:rsid w:val="00FD1895"/>
    <w:rsid w:val="00FD48EA"/>
    <w:rsid w:val="00FD5D72"/>
    <w:rsid w:val="00FE4BBB"/>
    <w:rsid w:val="00FE4FAF"/>
    <w:rsid w:val="00F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0B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030B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9030BA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030B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30BA"/>
  </w:style>
  <w:style w:type="character" w:customStyle="1" w:styleId="WW8Num1z1">
    <w:name w:val="WW8Num1z1"/>
    <w:rsid w:val="009030BA"/>
  </w:style>
  <w:style w:type="character" w:customStyle="1" w:styleId="WW8Num1z2">
    <w:name w:val="WW8Num1z2"/>
    <w:rsid w:val="009030BA"/>
  </w:style>
  <w:style w:type="character" w:customStyle="1" w:styleId="WW8Num1z3">
    <w:name w:val="WW8Num1z3"/>
    <w:rsid w:val="009030BA"/>
  </w:style>
  <w:style w:type="character" w:customStyle="1" w:styleId="WW8Num1z4">
    <w:name w:val="WW8Num1z4"/>
    <w:rsid w:val="009030BA"/>
  </w:style>
  <w:style w:type="character" w:customStyle="1" w:styleId="WW8Num1z5">
    <w:name w:val="WW8Num1z5"/>
    <w:rsid w:val="009030BA"/>
  </w:style>
  <w:style w:type="character" w:customStyle="1" w:styleId="WW8Num1z6">
    <w:name w:val="WW8Num1z6"/>
    <w:rsid w:val="009030BA"/>
  </w:style>
  <w:style w:type="character" w:customStyle="1" w:styleId="WW8Num1z7">
    <w:name w:val="WW8Num1z7"/>
    <w:rsid w:val="009030BA"/>
  </w:style>
  <w:style w:type="character" w:customStyle="1" w:styleId="WW8Num1z8">
    <w:name w:val="WW8Num1z8"/>
    <w:rsid w:val="009030BA"/>
  </w:style>
  <w:style w:type="character" w:customStyle="1" w:styleId="WW8Num2z0">
    <w:name w:val="WW8Num2z0"/>
    <w:rsid w:val="009030BA"/>
  </w:style>
  <w:style w:type="character" w:customStyle="1" w:styleId="WW8Num2z1">
    <w:name w:val="WW8Num2z1"/>
    <w:rsid w:val="009030BA"/>
  </w:style>
  <w:style w:type="character" w:customStyle="1" w:styleId="WW8Num3z0">
    <w:name w:val="WW8Num3z0"/>
    <w:rsid w:val="009030BA"/>
    <w:rPr>
      <w:lang w:val="en-US"/>
    </w:rPr>
  </w:style>
  <w:style w:type="character" w:customStyle="1" w:styleId="WW8Num3z1">
    <w:name w:val="WW8Num3z1"/>
    <w:rsid w:val="009030BA"/>
  </w:style>
  <w:style w:type="character" w:customStyle="1" w:styleId="WW8Num3z2">
    <w:name w:val="WW8Num3z2"/>
    <w:rsid w:val="009030BA"/>
  </w:style>
  <w:style w:type="character" w:customStyle="1" w:styleId="WW8Num3z3">
    <w:name w:val="WW8Num3z3"/>
    <w:rsid w:val="009030BA"/>
  </w:style>
  <w:style w:type="character" w:customStyle="1" w:styleId="WW8Num3z4">
    <w:name w:val="WW8Num3z4"/>
    <w:rsid w:val="009030BA"/>
  </w:style>
  <w:style w:type="character" w:customStyle="1" w:styleId="WW8Num3z5">
    <w:name w:val="WW8Num3z5"/>
    <w:rsid w:val="009030BA"/>
  </w:style>
  <w:style w:type="character" w:customStyle="1" w:styleId="WW8Num3z6">
    <w:name w:val="WW8Num3z6"/>
    <w:rsid w:val="009030BA"/>
  </w:style>
  <w:style w:type="character" w:customStyle="1" w:styleId="WW8Num3z7">
    <w:name w:val="WW8Num3z7"/>
    <w:rsid w:val="009030BA"/>
  </w:style>
  <w:style w:type="character" w:customStyle="1" w:styleId="WW8Num3z8">
    <w:name w:val="WW8Num3z8"/>
    <w:rsid w:val="009030BA"/>
  </w:style>
  <w:style w:type="character" w:customStyle="1" w:styleId="WW8Num4z0">
    <w:name w:val="WW8Num4z0"/>
    <w:rsid w:val="009030BA"/>
    <w:rPr>
      <w:rFonts w:ascii="Symbol" w:eastAsia="Times New Roman" w:hAnsi="Symbol"/>
    </w:rPr>
  </w:style>
  <w:style w:type="character" w:customStyle="1" w:styleId="WW8Num4z1">
    <w:name w:val="WW8Num4z1"/>
    <w:rsid w:val="009030BA"/>
    <w:rPr>
      <w:rFonts w:ascii="Courier New" w:hAnsi="Courier New"/>
    </w:rPr>
  </w:style>
  <w:style w:type="character" w:customStyle="1" w:styleId="WW8Num4z2">
    <w:name w:val="WW8Num4z2"/>
    <w:rsid w:val="009030BA"/>
    <w:rPr>
      <w:rFonts w:ascii="Wingdings" w:hAnsi="Wingdings"/>
    </w:rPr>
  </w:style>
  <w:style w:type="character" w:customStyle="1" w:styleId="WW8Num4z3">
    <w:name w:val="WW8Num4z3"/>
    <w:rsid w:val="009030BA"/>
    <w:rPr>
      <w:rFonts w:ascii="Symbol" w:hAnsi="Symbol"/>
    </w:rPr>
  </w:style>
  <w:style w:type="character" w:customStyle="1" w:styleId="10">
    <w:name w:val="Основной шрифт абзаца1"/>
    <w:rsid w:val="009030BA"/>
  </w:style>
  <w:style w:type="character" w:customStyle="1" w:styleId="11">
    <w:name w:val="Заголовок 1 Знак"/>
    <w:rsid w:val="009030BA"/>
    <w:rPr>
      <w:rFonts w:ascii="Cambria" w:eastAsia="Times New Roman" w:hAnsi="Cambria"/>
      <w:b/>
      <w:kern w:val="2"/>
      <w:sz w:val="32"/>
      <w:lang w:val="ru-RU"/>
    </w:rPr>
  </w:style>
  <w:style w:type="character" w:customStyle="1" w:styleId="20">
    <w:name w:val="Заголовок 2 Знак"/>
    <w:rsid w:val="009030BA"/>
    <w:rPr>
      <w:rFonts w:ascii="Cambria" w:eastAsia="Times New Roman" w:hAnsi="Cambria"/>
      <w:b/>
      <w:i/>
      <w:sz w:val="28"/>
      <w:lang w:val="ru-RU"/>
    </w:rPr>
  </w:style>
  <w:style w:type="character" w:customStyle="1" w:styleId="30">
    <w:name w:val="Заголовок 3 Знак"/>
    <w:rsid w:val="009030BA"/>
    <w:rPr>
      <w:rFonts w:ascii="Cambria" w:eastAsia="Times New Roman" w:hAnsi="Cambria"/>
      <w:b/>
      <w:sz w:val="26"/>
      <w:lang w:val="ru-RU"/>
    </w:rPr>
  </w:style>
  <w:style w:type="character" w:customStyle="1" w:styleId="a3">
    <w:name w:val="Текст концевой сноски Знак"/>
    <w:rsid w:val="009030BA"/>
    <w:rPr>
      <w:sz w:val="20"/>
      <w:lang w:val="ru-RU"/>
    </w:rPr>
  </w:style>
  <w:style w:type="character" w:customStyle="1" w:styleId="a4">
    <w:name w:val="Символ концевой сноски"/>
    <w:rsid w:val="009030BA"/>
    <w:rPr>
      <w:vertAlign w:val="superscript"/>
    </w:rPr>
  </w:style>
  <w:style w:type="character" w:styleId="a5">
    <w:name w:val="Hyperlink"/>
    <w:rsid w:val="009030BA"/>
    <w:rPr>
      <w:rFonts w:cs="Times New Roman"/>
      <w:color w:val="0000FF"/>
      <w:u w:val="none"/>
    </w:rPr>
  </w:style>
  <w:style w:type="character" w:customStyle="1" w:styleId="hps">
    <w:name w:val="hps"/>
    <w:rsid w:val="009030BA"/>
  </w:style>
  <w:style w:type="character" w:customStyle="1" w:styleId="a6">
    <w:name w:val="Схема документа Знак"/>
    <w:rsid w:val="009030BA"/>
    <w:rPr>
      <w:rFonts w:ascii="Tahoma" w:hAnsi="Tahoma"/>
      <w:sz w:val="16"/>
      <w:lang w:val="ru-RU"/>
    </w:rPr>
  </w:style>
  <w:style w:type="character" w:customStyle="1" w:styleId="12">
    <w:name w:val="Знак примечания1"/>
    <w:rsid w:val="009030BA"/>
    <w:rPr>
      <w:sz w:val="16"/>
    </w:rPr>
  </w:style>
  <w:style w:type="character" w:customStyle="1" w:styleId="a7">
    <w:name w:val="Текст примечания Знак"/>
    <w:rsid w:val="009030BA"/>
    <w:rPr>
      <w:sz w:val="20"/>
      <w:lang w:val="ru-RU"/>
    </w:rPr>
  </w:style>
  <w:style w:type="character" w:customStyle="1" w:styleId="a8">
    <w:name w:val="Тема примечания Знак"/>
    <w:rsid w:val="009030BA"/>
    <w:rPr>
      <w:b/>
      <w:sz w:val="20"/>
      <w:lang w:val="ru-RU"/>
    </w:rPr>
  </w:style>
  <w:style w:type="character" w:customStyle="1" w:styleId="a9">
    <w:name w:val="Текст выноски Знак"/>
    <w:rsid w:val="009030BA"/>
    <w:rPr>
      <w:rFonts w:ascii="Tahoma" w:hAnsi="Tahoma"/>
      <w:sz w:val="16"/>
      <w:lang w:val="ru-RU"/>
    </w:rPr>
  </w:style>
  <w:style w:type="character" w:customStyle="1" w:styleId="aa">
    <w:name w:val="Верхний колонтитул Знак"/>
    <w:rsid w:val="009030BA"/>
    <w:rPr>
      <w:sz w:val="24"/>
      <w:lang w:val="ru-RU"/>
    </w:rPr>
  </w:style>
  <w:style w:type="character" w:styleId="ab">
    <w:name w:val="page number"/>
    <w:rsid w:val="009030BA"/>
    <w:rPr>
      <w:rFonts w:cs="Times New Roman"/>
    </w:rPr>
  </w:style>
  <w:style w:type="paragraph" w:customStyle="1" w:styleId="ac">
    <w:name w:val="Заголовок"/>
    <w:basedOn w:val="a"/>
    <w:next w:val="ad"/>
    <w:rsid w:val="009030BA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d">
    <w:name w:val="Body Text"/>
    <w:basedOn w:val="a"/>
    <w:rsid w:val="009030BA"/>
    <w:pPr>
      <w:spacing w:after="140" w:line="276" w:lineRule="auto"/>
    </w:pPr>
  </w:style>
  <w:style w:type="paragraph" w:styleId="ae">
    <w:name w:val="List"/>
    <w:basedOn w:val="ad"/>
    <w:rsid w:val="009030BA"/>
    <w:rPr>
      <w:rFonts w:cs="Lohit Devanagari"/>
    </w:rPr>
  </w:style>
  <w:style w:type="paragraph" w:styleId="af">
    <w:name w:val="caption"/>
    <w:basedOn w:val="a"/>
    <w:qFormat/>
    <w:rsid w:val="009030B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9030BA"/>
    <w:pPr>
      <w:suppressLineNumbers/>
    </w:pPr>
    <w:rPr>
      <w:rFonts w:cs="Lohit Devanagari"/>
    </w:rPr>
  </w:style>
  <w:style w:type="paragraph" w:styleId="af0">
    <w:name w:val="endnote text"/>
    <w:basedOn w:val="a"/>
    <w:rsid w:val="009030BA"/>
    <w:rPr>
      <w:sz w:val="20"/>
      <w:szCs w:val="20"/>
    </w:rPr>
  </w:style>
  <w:style w:type="paragraph" w:customStyle="1" w:styleId="14">
    <w:name w:val="Схема документа1"/>
    <w:basedOn w:val="a"/>
    <w:rsid w:val="009030B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5">
    <w:name w:val="Название объекта1"/>
    <w:basedOn w:val="a"/>
    <w:next w:val="a"/>
    <w:rsid w:val="009030BA"/>
    <w:rPr>
      <w:b/>
      <w:bCs/>
      <w:sz w:val="20"/>
      <w:szCs w:val="20"/>
    </w:rPr>
  </w:style>
  <w:style w:type="paragraph" w:customStyle="1" w:styleId="16">
    <w:name w:val="Текст примечания1"/>
    <w:basedOn w:val="a"/>
    <w:rsid w:val="009030BA"/>
    <w:rPr>
      <w:sz w:val="20"/>
      <w:szCs w:val="20"/>
    </w:rPr>
  </w:style>
  <w:style w:type="paragraph" w:styleId="af1">
    <w:name w:val="annotation text"/>
    <w:basedOn w:val="a"/>
    <w:semiHidden/>
    <w:rsid w:val="009030BA"/>
    <w:rPr>
      <w:sz w:val="20"/>
      <w:szCs w:val="20"/>
    </w:rPr>
  </w:style>
  <w:style w:type="paragraph" w:styleId="af2">
    <w:name w:val="annotation subject"/>
    <w:basedOn w:val="16"/>
    <w:next w:val="16"/>
    <w:rsid w:val="009030BA"/>
    <w:rPr>
      <w:b/>
      <w:bCs/>
    </w:rPr>
  </w:style>
  <w:style w:type="paragraph" w:styleId="af3">
    <w:name w:val="Balloon Text"/>
    <w:basedOn w:val="a"/>
    <w:rsid w:val="009030BA"/>
    <w:rPr>
      <w:rFonts w:ascii="Tahoma" w:hAnsi="Tahoma" w:cs="Tahoma"/>
      <w:sz w:val="16"/>
      <w:szCs w:val="16"/>
    </w:rPr>
  </w:style>
  <w:style w:type="paragraph" w:styleId="17">
    <w:name w:val="toc 1"/>
    <w:basedOn w:val="a"/>
    <w:next w:val="a"/>
    <w:rsid w:val="009030BA"/>
  </w:style>
  <w:style w:type="paragraph" w:styleId="21">
    <w:name w:val="toc 2"/>
    <w:basedOn w:val="a"/>
    <w:next w:val="a"/>
    <w:rsid w:val="009030BA"/>
    <w:pPr>
      <w:ind w:left="240"/>
    </w:pPr>
  </w:style>
  <w:style w:type="paragraph" w:styleId="31">
    <w:name w:val="toc 3"/>
    <w:basedOn w:val="a"/>
    <w:next w:val="a"/>
    <w:rsid w:val="009030BA"/>
    <w:pPr>
      <w:ind w:left="480"/>
    </w:pPr>
  </w:style>
  <w:style w:type="paragraph" w:styleId="af4">
    <w:name w:val="header"/>
    <w:basedOn w:val="a"/>
    <w:rsid w:val="009030BA"/>
  </w:style>
  <w:style w:type="paragraph" w:customStyle="1" w:styleId="af5">
    <w:name w:val="Содержимое врезки"/>
    <w:basedOn w:val="a"/>
    <w:rsid w:val="009030BA"/>
  </w:style>
  <w:style w:type="paragraph" w:styleId="af6">
    <w:name w:val="List Paragraph"/>
    <w:basedOn w:val="a"/>
    <w:qFormat/>
    <w:rsid w:val="00041171"/>
    <w:pPr>
      <w:suppressAutoHyphens w:val="0"/>
      <w:spacing w:after="200"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footer"/>
    <w:basedOn w:val="a"/>
    <w:rsid w:val="00920258"/>
    <w:pPr>
      <w:tabs>
        <w:tab w:val="center" w:pos="4677"/>
        <w:tab w:val="right" w:pos="9355"/>
      </w:tabs>
    </w:pPr>
  </w:style>
  <w:style w:type="character" w:customStyle="1" w:styleId="st">
    <w:name w:val="st"/>
    <w:rsid w:val="004506A0"/>
  </w:style>
  <w:style w:type="character" w:styleId="af8">
    <w:name w:val="annotation reference"/>
    <w:basedOn w:val="a0"/>
    <w:rsid w:val="002B62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3640</Words>
  <Characters>20749</Characters>
  <Application>Microsoft Office Word</Application>
  <DocSecurity>0</DocSecurity>
  <Lines>172</Lines>
  <Paragraphs>48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Кинетика реакции атома F и ТХК</vt:lpstr>
      <vt:lpstr>        Измерение масс-спектра бензола</vt:lpstr>
      <vt:lpstr>        Измерение k1. Конкурирующая реакция – реакция атомов фтора с метаном</vt:lpstr>
      <vt:lpstr>Кинетика реакции атома F и ТХК</vt:lpstr>
    </vt:vector>
  </TitlesOfParts>
  <Company>HP</Company>
  <LinksUpToDate>false</LinksUpToDate>
  <CharactersWithSpaces>24341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реакции атома F и ТХК</dc:title>
  <dc:subject/>
  <dc:creator>Morozov</dc:creator>
  <cp:keywords/>
  <cp:lastModifiedBy>iabar</cp:lastModifiedBy>
  <cp:revision>40</cp:revision>
  <cp:lastPrinted>2020-03-27T10:39:00Z</cp:lastPrinted>
  <dcterms:created xsi:type="dcterms:W3CDTF">2020-08-06T09:32:00Z</dcterms:created>
  <dcterms:modified xsi:type="dcterms:W3CDTF">2020-09-02T08:35:00Z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