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9C1F" w14:textId="1CAAD0F2" w:rsidR="002D3384" w:rsidRPr="00A25F80" w:rsidRDefault="00A25F80" w:rsidP="00C60E3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Preparation</w:t>
      </w:r>
      <w:r w:rsidR="00E82E50" w:rsidRPr="00A25F80">
        <w:rPr>
          <w:rFonts w:asciiTheme="majorBidi" w:hAnsiTheme="majorBidi" w:cstheme="majorBidi"/>
          <w:b/>
          <w:sz w:val="24"/>
          <w:szCs w:val="24"/>
        </w:rPr>
        <w:t xml:space="preserve"> of Schottky Diodes </w:t>
      </w:r>
      <w:r>
        <w:rPr>
          <w:rFonts w:asciiTheme="majorBidi" w:hAnsiTheme="majorBidi" w:cstheme="majorBidi"/>
          <w:b/>
          <w:sz w:val="24"/>
          <w:szCs w:val="24"/>
        </w:rPr>
        <w:t>B</w:t>
      </w:r>
      <w:r w:rsidR="00E82E50" w:rsidRPr="00A25F80">
        <w:rPr>
          <w:rFonts w:asciiTheme="majorBidi" w:hAnsiTheme="majorBidi" w:cstheme="majorBidi"/>
          <w:b/>
          <w:sz w:val="24"/>
          <w:szCs w:val="24"/>
        </w:rPr>
        <w:t xml:space="preserve">ased on </w:t>
      </w:r>
      <w:r>
        <w:rPr>
          <w:rFonts w:asciiTheme="majorBidi" w:hAnsiTheme="majorBidi" w:cstheme="majorBidi"/>
          <w:b/>
          <w:sz w:val="24"/>
          <w:szCs w:val="24"/>
        </w:rPr>
        <w:t>Copper</w:t>
      </w:r>
      <w:r w:rsidR="00E82E50" w:rsidRPr="00A25F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5718D" w:rsidRPr="00A25F80">
        <w:rPr>
          <w:rFonts w:asciiTheme="majorBidi" w:hAnsiTheme="majorBidi" w:cstheme="majorBidi"/>
          <w:b/>
          <w:sz w:val="24"/>
          <w:szCs w:val="24"/>
        </w:rPr>
        <w:t>E</w:t>
      </w:r>
      <w:r w:rsidR="00E82E50" w:rsidRPr="00A25F80">
        <w:rPr>
          <w:rFonts w:asciiTheme="majorBidi" w:hAnsiTheme="majorBidi" w:cstheme="majorBidi"/>
          <w:b/>
          <w:sz w:val="24"/>
          <w:szCs w:val="24"/>
        </w:rPr>
        <w:t>lectrode and Polyaniline</w:t>
      </w:r>
      <w:r w:rsidR="0087763D" w:rsidRPr="0087763D">
        <w:rPr>
          <w:rFonts w:asciiTheme="majorBidi" w:hAnsiTheme="majorBidi" w:cstheme="majorBidi"/>
          <w:b/>
          <w:sz w:val="24"/>
          <w:szCs w:val="24"/>
        </w:rPr>
        <w:t>–</w:t>
      </w:r>
      <w:r w:rsidR="00E82E50" w:rsidRPr="00A25F80">
        <w:rPr>
          <w:rFonts w:asciiTheme="majorBidi" w:hAnsiTheme="majorBidi" w:cstheme="majorBidi"/>
          <w:b/>
          <w:sz w:val="24"/>
          <w:szCs w:val="24"/>
        </w:rPr>
        <w:t xml:space="preserve">Cadmium Oxide </w:t>
      </w:r>
      <w:r w:rsidR="00B5718D" w:rsidRPr="00A25F80">
        <w:rPr>
          <w:rFonts w:asciiTheme="majorBidi" w:hAnsiTheme="majorBidi" w:cstheme="majorBidi"/>
          <w:b/>
          <w:sz w:val="24"/>
          <w:szCs w:val="24"/>
        </w:rPr>
        <w:t>C</w:t>
      </w:r>
      <w:r w:rsidR="00E82E50" w:rsidRPr="00A25F80">
        <w:rPr>
          <w:rFonts w:asciiTheme="majorBidi" w:hAnsiTheme="majorBidi" w:cstheme="majorBidi"/>
          <w:b/>
          <w:sz w:val="24"/>
          <w:szCs w:val="24"/>
        </w:rPr>
        <w:t>omposites</w:t>
      </w:r>
    </w:p>
    <w:p w14:paraId="66BB420B" w14:textId="77777777" w:rsidR="00523C99" w:rsidRPr="00A25F80" w:rsidRDefault="00523C99" w:rsidP="00C60E3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488E2747" w14:textId="4EEA690A" w:rsidR="00E048C7" w:rsidRPr="00011EA3" w:rsidRDefault="00E048C7" w:rsidP="00C60E36">
      <w:pPr>
        <w:spacing w:after="0"/>
        <w:jc w:val="center"/>
        <w:rPr>
          <w:rFonts w:asciiTheme="majorBidi" w:hAnsiTheme="majorBidi" w:cstheme="majorBidi"/>
          <w:sz w:val="24"/>
          <w:szCs w:val="24"/>
          <w:vertAlign w:val="subscript"/>
        </w:rPr>
      </w:pPr>
      <w:r w:rsidRPr="00885C79">
        <w:rPr>
          <w:rFonts w:asciiTheme="majorBidi" w:hAnsiTheme="majorBidi" w:cstheme="majorBidi"/>
          <w:sz w:val="24"/>
          <w:szCs w:val="24"/>
        </w:rPr>
        <w:t>Nadeem Anwar</w:t>
      </w:r>
      <w:r w:rsidR="001C1453">
        <w:rPr>
          <w:rFonts w:asciiTheme="majorBidi" w:hAnsiTheme="majorBidi" w:cstheme="majorBidi"/>
          <w:sz w:val="24"/>
          <w:szCs w:val="24"/>
        </w:rPr>
        <w:t>(</w:t>
      </w:r>
      <w:r w:rsidR="001C1453">
        <w:rPr>
          <w:szCs w:val="24"/>
        </w:rPr>
        <w:t>http://orcid.org/</w:t>
      </w:r>
      <w:r w:rsidR="001C1453" w:rsidRPr="0087763D">
        <w:rPr>
          <w:rFonts w:asciiTheme="majorBidi" w:hAnsiTheme="majorBidi" w:cstheme="majorBidi"/>
          <w:sz w:val="24"/>
          <w:szCs w:val="24"/>
        </w:rPr>
        <w:t>0000-0003-2815-3714</w:t>
      </w:r>
      <w:r w:rsidR="001C1453">
        <w:rPr>
          <w:rFonts w:asciiTheme="majorBidi" w:hAnsiTheme="majorBidi" w:cstheme="majorBidi"/>
          <w:sz w:val="24"/>
          <w:szCs w:val="24"/>
        </w:rPr>
        <w:t>)</w:t>
      </w:r>
      <w:r w:rsidR="00212331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523C99" w:rsidRPr="00885C79">
        <w:rPr>
          <w:rFonts w:asciiTheme="majorBidi" w:hAnsiTheme="majorBidi" w:cstheme="majorBidi"/>
          <w:sz w:val="24"/>
          <w:szCs w:val="24"/>
          <w:vertAlign w:val="superscript"/>
        </w:rPr>
        <w:t>,</w:t>
      </w:r>
      <w:r w:rsidR="0087763D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B5718D" w:rsidRPr="00885C79">
        <w:rPr>
          <w:rFonts w:asciiTheme="majorBidi" w:hAnsiTheme="majorBidi" w:cstheme="majorBidi"/>
          <w:sz w:val="24"/>
          <w:szCs w:val="24"/>
        </w:rPr>
        <w:t>*</w:t>
      </w:r>
      <w:r w:rsidR="0087763D">
        <w:rPr>
          <w:rFonts w:asciiTheme="majorBidi" w:hAnsiTheme="majorBidi" w:cstheme="majorBidi"/>
          <w:sz w:val="24"/>
          <w:szCs w:val="24"/>
        </w:rPr>
        <w:t xml:space="preserve"> </w:t>
      </w:r>
      <w:r w:rsidRPr="00885C79">
        <w:rPr>
          <w:rFonts w:asciiTheme="majorBidi" w:hAnsiTheme="majorBidi" w:cstheme="majorBidi"/>
          <w:sz w:val="24"/>
          <w:szCs w:val="24"/>
        </w:rPr>
        <w:t>, Abdul Shakoor</w:t>
      </w:r>
      <w:r w:rsidR="001C1453">
        <w:rPr>
          <w:rFonts w:asciiTheme="majorBidi" w:hAnsiTheme="majorBidi" w:cstheme="majorBidi"/>
          <w:sz w:val="24"/>
          <w:szCs w:val="24"/>
        </w:rPr>
        <w:t>(</w:t>
      </w:r>
      <w:r w:rsidR="001C1453">
        <w:rPr>
          <w:szCs w:val="24"/>
        </w:rPr>
        <w:t>http://orcid.org/</w:t>
      </w:r>
      <w:r w:rsidR="001C1453" w:rsidRPr="0087763D">
        <w:rPr>
          <w:rFonts w:asciiTheme="majorBidi" w:hAnsiTheme="majorBidi" w:cstheme="majorBidi"/>
          <w:sz w:val="24"/>
          <w:szCs w:val="24"/>
        </w:rPr>
        <w:t>0000-7890-2815-3714</w:t>
      </w:r>
      <w:r w:rsidR="001C1453">
        <w:rPr>
          <w:rFonts w:asciiTheme="majorBidi" w:hAnsiTheme="majorBidi" w:cstheme="majorBidi"/>
          <w:sz w:val="24"/>
          <w:szCs w:val="24"/>
        </w:rPr>
        <w:t>)</w:t>
      </w:r>
      <w:r w:rsidR="00212331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87763D" w:rsidRPr="0087763D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</w:t>
      </w:r>
      <w:r w:rsidR="00212331" w:rsidRPr="00885C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12331" w:rsidRPr="00885C79">
        <w:rPr>
          <w:rFonts w:asciiTheme="majorBidi" w:hAnsiTheme="majorBidi" w:cstheme="majorBidi"/>
          <w:sz w:val="24"/>
          <w:szCs w:val="24"/>
        </w:rPr>
        <w:t>Waheed</w:t>
      </w:r>
      <w:proofErr w:type="spellEnd"/>
      <w:r w:rsidR="00667F4E" w:rsidRPr="00885C79">
        <w:rPr>
          <w:rFonts w:asciiTheme="majorBidi" w:hAnsiTheme="majorBidi" w:cstheme="majorBidi"/>
          <w:sz w:val="24"/>
          <w:szCs w:val="24"/>
        </w:rPr>
        <w:t xml:space="preserve"> </w:t>
      </w:r>
      <w:r w:rsidR="00FE1564" w:rsidRPr="00885C79">
        <w:rPr>
          <w:rFonts w:asciiTheme="majorBidi" w:hAnsiTheme="majorBidi" w:cstheme="majorBidi"/>
          <w:sz w:val="24"/>
          <w:szCs w:val="24"/>
        </w:rPr>
        <w:t>Qamar</w:t>
      </w:r>
      <w:r w:rsidR="001C1453">
        <w:rPr>
          <w:rFonts w:asciiTheme="majorBidi" w:hAnsiTheme="majorBidi" w:cstheme="majorBidi"/>
          <w:sz w:val="24"/>
          <w:szCs w:val="24"/>
        </w:rPr>
        <w:t>(</w:t>
      </w:r>
      <w:r w:rsidR="001C1453">
        <w:rPr>
          <w:szCs w:val="24"/>
        </w:rPr>
        <w:t>http://orcid.org/</w:t>
      </w:r>
      <w:r w:rsidR="001C1453" w:rsidRPr="0087763D">
        <w:rPr>
          <w:rFonts w:asciiTheme="majorBidi" w:hAnsiTheme="majorBidi" w:cstheme="majorBidi"/>
          <w:sz w:val="24"/>
          <w:szCs w:val="24"/>
        </w:rPr>
        <w:t>0000-0002-8210-5257</w:t>
      </w:r>
      <w:r w:rsidR="001C1453">
        <w:rPr>
          <w:rFonts w:asciiTheme="majorBidi" w:hAnsiTheme="majorBidi" w:cstheme="majorBidi"/>
          <w:sz w:val="24"/>
          <w:szCs w:val="24"/>
        </w:rPr>
        <w:t>)</w:t>
      </w:r>
      <w:r w:rsidR="00212331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b</w:t>
      </w:r>
      <w:r w:rsidR="0087763D" w:rsidRPr="0087763D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</w:t>
      </w:r>
      <w:r w:rsidR="00FE1564" w:rsidRPr="00885C79">
        <w:rPr>
          <w:rFonts w:asciiTheme="majorBidi" w:hAnsiTheme="majorBidi" w:cstheme="majorBidi"/>
          <w:sz w:val="24"/>
          <w:szCs w:val="24"/>
        </w:rPr>
        <w:t>, Niaz Ahmad Niaz</w:t>
      </w:r>
      <w:r w:rsidR="001C1453">
        <w:rPr>
          <w:rFonts w:asciiTheme="majorBidi" w:hAnsiTheme="majorBidi" w:cstheme="majorBidi"/>
          <w:sz w:val="24"/>
          <w:szCs w:val="24"/>
        </w:rPr>
        <w:t>(</w:t>
      </w:r>
      <w:r w:rsidR="001C1453">
        <w:rPr>
          <w:szCs w:val="24"/>
        </w:rPr>
        <w:t>http://orcid.org/</w:t>
      </w:r>
      <w:r w:rsidR="001C1453" w:rsidRPr="0087763D">
        <w:rPr>
          <w:rFonts w:asciiTheme="majorBidi" w:hAnsiTheme="majorBidi" w:cstheme="majorBidi"/>
          <w:sz w:val="24"/>
          <w:szCs w:val="24"/>
        </w:rPr>
        <w:t>0000-0003-0628-8802</w:t>
      </w:r>
      <w:r w:rsidR="001C1453">
        <w:rPr>
          <w:rFonts w:asciiTheme="majorBidi" w:hAnsiTheme="majorBidi" w:cstheme="majorBidi"/>
          <w:sz w:val="24"/>
          <w:szCs w:val="24"/>
        </w:rPr>
        <w:t>)</w:t>
      </w:r>
      <w:r w:rsidR="00FE1564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87763D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,</w:t>
      </w:r>
      <w:r w:rsidR="0087763D" w:rsidRPr="0087763D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</w:t>
      </w:r>
      <w:r w:rsidR="0087763D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b</w:t>
      </w:r>
      <w:r w:rsidR="0087763D" w:rsidRPr="0087763D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</w:t>
      </w:r>
      <w:r w:rsidR="00FE1564" w:rsidRPr="00885C79">
        <w:rPr>
          <w:rFonts w:asciiTheme="majorBidi" w:hAnsiTheme="majorBidi" w:cstheme="majorBidi"/>
          <w:sz w:val="24"/>
          <w:szCs w:val="24"/>
        </w:rPr>
        <w:t xml:space="preserve">, Muhammad </w:t>
      </w:r>
      <w:proofErr w:type="spellStart"/>
      <w:r w:rsidR="00FE1564" w:rsidRPr="00885C79">
        <w:rPr>
          <w:rFonts w:asciiTheme="majorBidi" w:hAnsiTheme="majorBidi" w:cstheme="majorBidi"/>
          <w:sz w:val="24"/>
          <w:szCs w:val="24"/>
        </w:rPr>
        <w:t>Qasim</w:t>
      </w:r>
      <w:proofErr w:type="spellEnd"/>
      <w:r w:rsidR="00347194" w:rsidRPr="0087763D">
        <w:rPr>
          <w:rFonts w:asciiTheme="majorBidi" w:hAnsiTheme="majorBidi" w:cstheme="majorBidi"/>
          <w:sz w:val="24"/>
          <w:szCs w:val="24"/>
        </w:rPr>
        <w:t>(</w:t>
      </w:r>
      <w:r w:rsidR="00347194">
        <w:rPr>
          <w:szCs w:val="24"/>
        </w:rPr>
        <w:t>http://orcid.org/</w:t>
      </w:r>
      <w:r w:rsidR="00347194" w:rsidRPr="0087763D">
        <w:rPr>
          <w:rFonts w:asciiTheme="majorBidi" w:hAnsiTheme="majorBidi" w:cstheme="majorBidi"/>
          <w:sz w:val="24"/>
          <w:szCs w:val="24"/>
        </w:rPr>
        <w:t>0000-0003-2629-3350)</w:t>
      </w:r>
      <w:r w:rsidR="00FE1564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87763D" w:rsidRPr="0087763D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B5718D" w:rsidRPr="00885C79">
        <w:rPr>
          <w:rFonts w:asciiTheme="majorBidi" w:hAnsiTheme="majorBidi" w:cstheme="majorBidi"/>
          <w:sz w:val="24"/>
          <w:szCs w:val="24"/>
        </w:rPr>
        <w:t xml:space="preserve">, </w:t>
      </w:r>
      <w:r w:rsidR="00FE1564" w:rsidRPr="00885C79">
        <w:rPr>
          <w:rFonts w:asciiTheme="majorBidi" w:hAnsiTheme="majorBidi" w:cstheme="majorBidi"/>
          <w:sz w:val="24"/>
          <w:szCs w:val="24"/>
        </w:rPr>
        <w:t>and Muhammad Irfan</w:t>
      </w:r>
      <w:r w:rsidR="00347194" w:rsidRPr="00011EA3">
        <w:rPr>
          <w:rFonts w:asciiTheme="majorBidi" w:hAnsiTheme="majorBidi" w:cstheme="majorBidi"/>
          <w:sz w:val="24"/>
          <w:szCs w:val="24"/>
        </w:rPr>
        <w:t>(</w:t>
      </w:r>
      <w:r w:rsidR="00347194">
        <w:rPr>
          <w:szCs w:val="24"/>
        </w:rPr>
        <w:t>http://orcid.org/</w:t>
      </w:r>
      <w:r w:rsidR="00347194" w:rsidRPr="00011EA3">
        <w:rPr>
          <w:rFonts w:asciiTheme="majorBidi" w:hAnsiTheme="majorBidi" w:cstheme="majorBidi"/>
          <w:sz w:val="24"/>
          <w:szCs w:val="24"/>
        </w:rPr>
        <w:t>0000-0003-1387-6784</w:t>
      </w:r>
      <w:r w:rsidR="00347194">
        <w:rPr>
          <w:rFonts w:asciiTheme="majorBidi" w:hAnsiTheme="majorBidi" w:cstheme="majorBidi"/>
          <w:sz w:val="24"/>
          <w:szCs w:val="24"/>
        </w:rPr>
        <w:t>)</w:t>
      </w:r>
      <w:r w:rsidR="00FE1564" w:rsidRPr="00885C7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</w:p>
    <w:p w14:paraId="38E182D4" w14:textId="77777777" w:rsidR="00523C99" w:rsidRPr="00A25F80" w:rsidRDefault="00523C99" w:rsidP="00C60E36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1085BCB7" w14:textId="30F644E5" w:rsidR="00E048C7" w:rsidRPr="00A25F80" w:rsidRDefault="00E719DF" w:rsidP="00C60E3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A25F80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r w:rsidR="00E048C7" w:rsidRPr="00A25F80">
        <w:rPr>
          <w:rFonts w:asciiTheme="majorBidi" w:hAnsiTheme="majorBidi" w:cstheme="majorBidi"/>
          <w:i/>
          <w:iCs/>
          <w:sz w:val="24"/>
          <w:szCs w:val="24"/>
        </w:rPr>
        <w:t>Department</w:t>
      </w:r>
      <w:proofErr w:type="spellEnd"/>
      <w:r w:rsidR="00E048C7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of Physics</w:t>
      </w:r>
      <w:r w:rsidR="008814A3" w:rsidRPr="00A25F80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67F4E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814A3" w:rsidRPr="00A25F80">
        <w:rPr>
          <w:rFonts w:asciiTheme="majorBidi" w:hAnsiTheme="majorBidi" w:cstheme="majorBidi"/>
          <w:i/>
          <w:iCs/>
          <w:sz w:val="24"/>
          <w:szCs w:val="24"/>
        </w:rPr>
        <w:t>Bahauddin</w:t>
      </w:r>
      <w:proofErr w:type="spellEnd"/>
      <w:r w:rsidR="00667F4E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048C7" w:rsidRPr="00A25F80">
        <w:rPr>
          <w:rFonts w:asciiTheme="majorBidi" w:hAnsiTheme="majorBidi" w:cstheme="majorBidi"/>
          <w:i/>
          <w:iCs/>
          <w:sz w:val="24"/>
          <w:szCs w:val="24"/>
        </w:rPr>
        <w:t>Zakariya University Multan,</w:t>
      </w:r>
      <w:r w:rsidR="00667F4E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541C0" w:rsidRPr="00A25F80">
        <w:rPr>
          <w:rFonts w:asciiTheme="majorBidi" w:hAnsiTheme="majorBidi" w:cstheme="majorBidi"/>
          <w:i/>
          <w:iCs/>
          <w:sz w:val="24"/>
          <w:szCs w:val="24"/>
        </w:rPr>
        <w:t>Box</w:t>
      </w:r>
      <w:r w:rsidR="008814A3" w:rsidRPr="00A25F8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252789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048C7" w:rsidRPr="00A25F80">
        <w:rPr>
          <w:rFonts w:asciiTheme="majorBidi" w:hAnsiTheme="majorBidi" w:cstheme="majorBidi"/>
          <w:i/>
          <w:iCs/>
          <w:sz w:val="24"/>
          <w:szCs w:val="24"/>
        </w:rPr>
        <w:t>60800</w:t>
      </w:r>
      <w:r w:rsidR="00252789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Pakistan</w:t>
      </w:r>
    </w:p>
    <w:p w14:paraId="75A57DDC" w14:textId="1992D4B1" w:rsidR="00E719DF" w:rsidRPr="00A25F80" w:rsidRDefault="00E719DF" w:rsidP="00C60E3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A25F80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b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>Institute</w:t>
      </w:r>
      <w:proofErr w:type="spellEnd"/>
      <w:r w:rsidR="00546D77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of Advanced Materials, </w:t>
      </w:r>
      <w:proofErr w:type="spellStart"/>
      <w:r w:rsidRPr="00A25F80">
        <w:rPr>
          <w:rFonts w:asciiTheme="majorBidi" w:hAnsiTheme="majorBidi" w:cstheme="majorBidi"/>
          <w:i/>
          <w:iCs/>
          <w:sz w:val="24"/>
          <w:szCs w:val="24"/>
        </w:rPr>
        <w:t>Bahauddin</w:t>
      </w:r>
      <w:proofErr w:type="spellEnd"/>
      <w:r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Zakariya University Multan, Pakistan</w:t>
      </w:r>
    </w:p>
    <w:p w14:paraId="68DA68C4" w14:textId="17B60925" w:rsidR="00E048C7" w:rsidRPr="00A25F80" w:rsidRDefault="00B5718D" w:rsidP="00C60E3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25F80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BE1075" w:rsidRPr="00A25F80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8541C0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mail: </w:t>
      </w:r>
      <w:hyperlink r:id="rId8" w:history="1">
        <w:r w:rsidR="00523C99" w:rsidRPr="00A25F80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nadeemgccl82@gmail.com</w:t>
        </w:r>
      </w:hyperlink>
    </w:p>
    <w:p w14:paraId="25292181" w14:textId="77777777" w:rsidR="00523C99" w:rsidRPr="00A25F80" w:rsidRDefault="00523C99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A607FCC" w14:textId="3423AAC6" w:rsidR="00E048C7" w:rsidRPr="00A25F80" w:rsidRDefault="00E048C7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Abstract</w:t>
      </w:r>
      <w:r w:rsidR="00A25F80">
        <w:rPr>
          <w:rFonts w:asciiTheme="majorBidi" w:hAnsiTheme="majorBidi" w:cstheme="majorBidi"/>
          <w:bCs/>
          <w:sz w:val="24"/>
          <w:szCs w:val="24"/>
        </w:rPr>
        <w:t>—</w:t>
      </w:r>
      <w:r w:rsidRPr="00A25F80">
        <w:rPr>
          <w:rFonts w:asciiTheme="majorBidi" w:hAnsiTheme="majorBidi" w:cstheme="majorBidi"/>
          <w:sz w:val="24"/>
          <w:szCs w:val="24"/>
        </w:rPr>
        <w:t xml:space="preserve">In </w:t>
      </w:r>
      <w:r w:rsidR="00123A37" w:rsidRPr="00A25F80">
        <w:rPr>
          <w:rFonts w:asciiTheme="majorBidi" w:hAnsiTheme="majorBidi" w:cstheme="majorBidi"/>
          <w:sz w:val="24"/>
          <w:szCs w:val="24"/>
        </w:rPr>
        <w:t>s</w:t>
      </w:r>
      <w:r w:rsidRPr="00A25F80">
        <w:rPr>
          <w:rFonts w:asciiTheme="majorBidi" w:hAnsiTheme="majorBidi" w:cstheme="majorBidi"/>
          <w:sz w:val="24"/>
          <w:szCs w:val="24"/>
        </w:rPr>
        <w:t>itu</w:t>
      </w:r>
      <w:r w:rsidR="006F250E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chemical polymerization technique was used to </w:t>
      </w:r>
      <w:r w:rsidR="00123A37" w:rsidRPr="00A25F80">
        <w:rPr>
          <w:rFonts w:asciiTheme="majorBidi" w:hAnsiTheme="majorBidi" w:cstheme="majorBidi"/>
          <w:sz w:val="24"/>
          <w:szCs w:val="24"/>
        </w:rPr>
        <w:t>synthesize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541C0" w:rsidRPr="00A25F80">
        <w:rPr>
          <w:rFonts w:asciiTheme="majorBidi" w:hAnsiTheme="majorBidi" w:cstheme="majorBidi"/>
          <w:sz w:val="24"/>
          <w:szCs w:val="24"/>
        </w:rPr>
        <w:t>polyaniline (</w:t>
      </w:r>
      <w:r w:rsidRPr="00A25F80">
        <w:rPr>
          <w:rFonts w:asciiTheme="majorBidi" w:hAnsiTheme="majorBidi" w:cstheme="majorBidi"/>
          <w:sz w:val="24"/>
          <w:szCs w:val="24"/>
        </w:rPr>
        <w:t>PANI) and polyaniline</w:t>
      </w:r>
      <w:r w:rsidR="00011EA3">
        <w:rPr>
          <w:rFonts w:asciiTheme="majorBidi" w:hAnsiTheme="majorBidi" w:cstheme="majorBidi"/>
          <w:sz w:val="24"/>
          <w:szCs w:val="24"/>
        </w:rPr>
        <w:t>–</w:t>
      </w:r>
      <w:r w:rsidR="00A25F80" w:rsidRPr="00A25F80">
        <w:rPr>
          <w:rFonts w:asciiTheme="majorBidi" w:hAnsiTheme="majorBidi" w:cstheme="majorBidi"/>
          <w:sz w:val="24"/>
          <w:szCs w:val="24"/>
        </w:rPr>
        <w:t>cadmium</w:t>
      </w:r>
      <w:r w:rsidR="008A0DF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252789" w:rsidRPr="00A25F80">
        <w:rPr>
          <w:rFonts w:asciiTheme="majorBidi" w:hAnsiTheme="majorBidi" w:cstheme="majorBidi"/>
          <w:sz w:val="24"/>
          <w:szCs w:val="24"/>
        </w:rPr>
        <w:t>o</w:t>
      </w:r>
      <w:r w:rsidR="008541C0" w:rsidRPr="00A25F80">
        <w:rPr>
          <w:rFonts w:asciiTheme="majorBidi" w:hAnsiTheme="majorBidi" w:cstheme="majorBidi"/>
          <w:sz w:val="24"/>
          <w:szCs w:val="24"/>
        </w:rPr>
        <w:t>xide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541C0" w:rsidRPr="00A25F80">
        <w:rPr>
          <w:rFonts w:asciiTheme="majorBidi" w:hAnsiTheme="majorBidi" w:cstheme="majorBidi"/>
          <w:sz w:val="24"/>
          <w:szCs w:val="24"/>
        </w:rPr>
        <w:t>(</w:t>
      </w:r>
      <w:r w:rsidR="008A0DF7" w:rsidRPr="00A25F80">
        <w:rPr>
          <w:rFonts w:asciiTheme="majorBidi" w:hAnsiTheme="majorBidi" w:cstheme="majorBidi"/>
          <w:sz w:val="24"/>
          <w:szCs w:val="24"/>
        </w:rPr>
        <w:t>PANI/</w:t>
      </w:r>
      <w:proofErr w:type="spellStart"/>
      <w:r w:rsidR="008A0DF7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8A0DF7" w:rsidRPr="00A25F80">
        <w:rPr>
          <w:rFonts w:asciiTheme="majorBidi" w:hAnsiTheme="majorBidi" w:cstheme="majorBidi"/>
          <w:sz w:val="24"/>
          <w:szCs w:val="24"/>
        </w:rPr>
        <w:t>)</w:t>
      </w:r>
      <w:r w:rsidRPr="00A25F80">
        <w:rPr>
          <w:rFonts w:asciiTheme="majorBidi" w:hAnsiTheme="majorBidi" w:cstheme="majorBidi"/>
          <w:sz w:val="24"/>
          <w:szCs w:val="24"/>
        </w:rPr>
        <w:t xml:space="preserve"> co</w:t>
      </w:r>
      <w:r w:rsidR="008A0DF7" w:rsidRPr="00A25F80">
        <w:rPr>
          <w:rFonts w:asciiTheme="majorBidi" w:hAnsiTheme="majorBidi" w:cstheme="majorBidi"/>
          <w:sz w:val="24"/>
          <w:szCs w:val="24"/>
        </w:rPr>
        <w:t>m</w:t>
      </w:r>
      <w:r w:rsidRPr="00A25F80">
        <w:rPr>
          <w:rFonts w:asciiTheme="majorBidi" w:hAnsiTheme="majorBidi" w:cstheme="majorBidi"/>
          <w:sz w:val="24"/>
          <w:szCs w:val="24"/>
        </w:rPr>
        <w:t>p</w:t>
      </w:r>
      <w:r w:rsidR="008A0DF7" w:rsidRPr="00A25F80">
        <w:rPr>
          <w:rFonts w:asciiTheme="majorBidi" w:hAnsiTheme="majorBidi" w:cstheme="majorBidi"/>
          <w:sz w:val="24"/>
          <w:szCs w:val="24"/>
        </w:rPr>
        <w:t xml:space="preserve">osites with different </w:t>
      </w:r>
      <w:r w:rsidR="00011EA3">
        <w:rPr>
          <w:rFonts w:asciiTheme="majorBidi" w:hAnsiTheme="majorBidi" w:cstheme="majorBidi"/>
          <w:sz w:val="24"/>
          <w:szCs w:val="24"/>
        </w:rPr>
        <w:t>contents</w:t>
      </w:r>
      <w:r w:rsidR="006F250E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A0DF7" w:rsidRPr="00A25F80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8A0DF7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6F250E" w:rsidRPr="00A25F80">
        <w:rPr>
          <w:rFonts w:asciiTheme="majorBidi" w:hAnsiTheme="majorBidi" w:cstheme="majorBidi"/>
          <w:sz w:val="24"/>
          <w:szCs w:val="24"/>
        </w:rPr>
        <w:t>.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675C8">
        <w:rPr>
          <w:rFonts w:asciiTheme="majorBidi" w:hAnsiTheme="majorBidi" w:cstheme="majorBidi"/>
          <w:sz w:val="24"/>
          <w:szCs w:val="24"/>
        </w:rPr>
        <w:t>The s</w:t>
      </w:r>
      <w:r w:rsidR="00735B65" w:rsidRPr="00A25F80">
        <w:rPr>
          <w:rFonts w:asciiTheme="majorBidi" w:hAnsiTheme="majorBidi" w:cstheme="majorBidi"/>
          <w:sz w:val="24"/>
          <w:szCs w:val="24"/>
        </w:rPr>
        <w:t>tructure and morphology of pure and synthesized nanocomposites were characterized by XRD and SEM.</w:t>
      </w:r>
      <w:r w:rsidR="0075728F" w:rsidRPr="00A25F80">
        <w:rPr>
          <w:rFonts w:asciiTheme="majorBidi" w:hAnsiTheme="majorBidi" w:cstheme="majorBidi"/>
          <w:sz w:val="24"/>
          <w:szCs w:val="24"/>
        </w:rPr>
        <w:t xml:space="preserve"> Different weight </w:t>
      </w:r>
      <w:r w:rsidR="00011EA3">
        <w:rPr>
          <w:rFonts w:asciiTheme="majorBidi" w:hAnsiTheme="majorBidi" w:cstheme="majorBidi"/>
          <w:sz w:val="24"/>
          <w:szCs w:val="24"/>
        </w:rPr>
        <w:t>concentrations</w:t>
      </w:r>
      <w:r w:rsidR="00011EA3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75728F" w:rsidRPr="00A25F80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75728F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75728F" w:rsidRPr="00A25F80">
        <w:rPr>
          <w:rFonts w:asciiTheme="majorBidi" w:hAnsiTheme="majorBidi" w:cstheme="majorBidi"/>
          <w:sz w:val="24"/>
          <w:szCs w:val="24"/>
        </w:rPr>
        <w:t xml:space="preserve"> was used to </w:t>
      </w:r>
      <w:r w:rsidR="00011EA3">
        <w:rPr>
          <w:rFonts w:asciiTheme="majorBidi" w:hAnsiTheme="majorBidi" w:cstheme="majorBidi"/>
          <w:sz w:val="24"/>
          <w:szCs w:val="24"/>
        </w:rPr>
        <w:t>examine</w:t>
      </w:r>
      <w:r w:rsidR="0075728F" w:rsidRPr="00A25F80">
        <w:rPr>
          <w:rFonts w:asciiTheme="majorBidi" w:hAnsiTheme="majorBidi" w:cstheme="majorBidi"/>
          <w:sz w:val="24"/>
          <w:szCs w:val="24"/>
        </w:rPr>
        <w:t xml:space="preserve"> their effect</w:t>
      </w:r>
      <w:r w:rsidR="00172787" w:rsidRPr="00A25F80">
        <w:rPr>
          <w:rFonts w:asciiTheme="majorBidi" w:hAnsiTheme="majorBidi" w:cstheme="majorBidi"/>
          <w:sz w:val="24"/>
          <w:szCs w:val="24"/>
        </w:rPr>
        <w:t>s</w:t>
      </w:r>
      <w:r w:rsidR="00C3424E" w:rsidRPr="00A25F80">
        <w:rPr>
          <w:rFonts w:asciiTheme="majorBidi" w:hAnsiTheme="majorBidi" w:cstheme="majorBidi"/>
          <w:sz w:val="24"/>
          <w:szCs w:val="24"/>
        </w:rPr>
        <w:t xml:space="preserve"> on these character</w:t>
      </w:r>
      <w:r w:rsidR="00DF5495" w:rsidRPr="00A25F80">
        <w:rPr>
          <w:rFonts w:asciiTheme="majorBidi" w:hAnsiTheme="majorBidi" w:cstheme="majorBidi"/>
          <w:sz w:val="24"/>
          <w:szCs w:val="24"/>
        </w:rPr>
        <w:t>istic</w:t>
      </w:r>
      <w:r w:rsidR="00172787" w:rsidRPr="00A25F80">
        <w:rPr>
          <w:rFonts w:asciiTheme="majorBidi" w:hAnsiTheme="majorBidi" w:cstheme="majorBidi"/>
          <w:sz w:val="24"/>
          <w:szCs w:val="24"/>
        </w:rPr>
        <w:t>s</w:t>
      </w:r>
      <w:r w:rsidR="00DF5495" w:rsidRPr="00A25F80">
        <w:rPr>
          <w:rFonts w:asciiTheme="majorBidi" w:hAnsiTheme="majorBidi" w:cstheme="majorBidi"/>
          <w:sz w:val="24"/>
          <w:szCs w:val="24"/>
        </w:rPr>
        <w:t>.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DF5495" w:rsidRPr="00A25F80">
        <w:rPr>
          <w:rFonts w:asciiTheme="majorBidi" w:hAnsiTheme="majorBidi" w:cstheme="majorBidi"/>
          <w:sz w:val="24"/>
          <w:szCs w:val="24"/>
        </w:rPr>
        <w:t>The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DF5495" w:rsidRPr="00A25F80">
        <w:rPr>
          <w:rFonts w:asciiTheme="majorBidi" w:hAnsiTheme="majorBidi" w:cstheme="majorBidi"/>
          <w:sz w:val="24"/>
          <w:szCs w:val="24"/>
        </w:rPr>
        <w:t xml:space="preserve">XRD </w:t>
      </w:r>
      <w:r w:rsidR="00011EA3">
        <w:rPr>
          <w:rFonts w:asciiTheme="majorBidi" w:hAnsiTheme="majorBidi" w:cstheme="majorBidi"/>
          <w:sz w:val="24"/>
          <w:szCs w:val="24"/>
        </w:rPr>
        <w:t>data suggest a</w:t>
      </w:r>
      <w:r w:rsidR="00D85F7A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DF5495" w:rsidRPr="00A25F80">
        <w:rPr>
          <w:rFonts w:asciiTheme="majorBidi" w:hAnsiTheme="majorBidi" w:cstheme="majorBidi"/>
          <w:sz w:val="24"/>
          <w:szCs w:val="24"/>
        </w:rPr>
        <w:t>better crystallin</w:t>
      </w:r>
      <w:r w:rsidR="00172787" w:rsidRPr="00A25F80">
        <w:rPr>
          <w:rFonts w:asciiTheme="majorBidi" w:hAnsiTheme="majorBidi" w:cstheme="majorBidi"/>
          <w:sz w:val="24"/>
          <w:szCs w:val="24"/>
        </w:rPr>
        <w:t>i</w:t>
      </w:r>
      <w:r w:rsidR="00DF5495" w:rsidRPr="00A25F80">
        <w:rPr>
          <w:rFonts w:asciiTheme="majorBidi" w:hAnsiTheme="majorBidi" w:cstheme="majorBidi"/>
          <w:sz w:val="24"/>
          <w:szCs w:val="24"/>
        </w:rPr>
        <w:t xml:space="preserve">ty </w:t>
      </w:r>
      <w:r w:rsidR="00172787" w:rsidRPr="00A25F80">
        <w:rPr>
          <w:rFonts w:asciiTheme="majorBidi" w:hAnsiTheme="majorBidi" w:cstheme="majorBidi"/>
          <w:sz w:val="24"/>
          <w:szCs w:val="24"/>
        </w:rPr>
        <w:t xml:space="preserve">and </w:t>
      </w:r>
      <w:r w:rsidR="006F250E" w:rsidRPr="00A25F80">
        <w:rPr>
          <w:rFonts w:asciiTheme="majorBidi" w:hAnsiTheme="majorBidi" w:cstheme="majorBidi"/>
          <w:sz w:val="24"/>
          <w:szCs w:val="24"/>
        </w:rPr>
        <w:t xml:space="preserve">show </w:t>
      </w:r>
      <w:r w:rsidR="00172787" w:rsidRPr="00A25F80">
        <w:rPr>
          <w:rFonts w:asciiTheme="majorBidi" w:hAnsiTheme="majorBidi" w:cstheme="majorBidi"/>
          <w:sz w:val="24"/>
          <w:szCs w:val="24"/>
        </w:rPr>
        <w:t xml:space="preserve">more intense peaks </w:t>
      </w:r>
      <w:r w:rsidR="00DF5495" w:rsidRPr="00A25F80">
        <w:rPr>
          <w:rFonts w:asciiTheme="majorBidi" w:hAnsiTheme="majorBidi" w:cstheme="majorBidi"/>
          <w:sz w:val="24"/>
          <w:szCs w:val="24"/>
        </w:rPr>
        <w:t>of PANI</w:t>
      </w:r>
      <w:r w:rsidR="008E69A5" w:rsidRPr="00A25F8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8E69A5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8E69A5" w:rsidRPr="00A25F80">
        <w:rPr>
          <w:rFonts w:asciiTheme="majorBidi" w:hAnsiTheme="majorBidi" w:cstheme="majorBidi"/>
          <w:sz w:val="24"/>
          <w:szCs w:val="24"/>
        </w:rPr>
        <w:t xml:space="preserve"> composites</w:t>
      </w:r>
      <w:r w:rsidR="00DF5495" w:rsidRPr="00A25F80">
        <w:rPr>
          <w:rFonts w:asciiTheme="majorBidi" w:hAnsiTheme="majorBidi" w:cstheme="majorBidi"/>
          <w:sz w:val="24"/>
          <w:szCs w:val="24"/>
        </w:rPr>
        <w:t xml:space="preserve"> with add</w:t>
      </w:r>
      <w:r w:rsidR="00011EA3">
        <w:rPr>
          <w:rFonts w:asciiTheme="majorBidi" w:hAnsiTheme="majorBidi" w:cstheme="majorBidi"/>
          <w:sz w:val="24"/>
          <w:szCs w:val="24"/>
        </w:rPr>
        <w:t>ed</w:t>
      </w:r>
      <w:r w:rsidR="00DF5495" w:rsidRPr="00A25F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F5495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DF5495" w:rsidRPr="00A25F80">
        <w:rPr>
          <w:rFonts w:asciiTheme="majorBidi" w:hAnsiTheme="majorBidi" w:cstheme="majorBidi"/>
          <w:sz w:val="24"/>
          <w:szCs w:val="24"/>
        </w:rPr>
        <w:t xml:space="preserve"> nanoparticles</w:t>
      </w:r>
      <w:r w:rsidR="00172787" w:rsidRPr="00A25F80">
        <w:rPr>
          <w:rFonts w:asciiTheme="majorBidi" w:hAnsiTheme="majorBidi" w:cstheme="majorBidi"/>
          <w:sz w:val="24"/>
          <w:szCs w:val="24"/>
        </w:rPr>
        <w:t>.</w:t>
      </w:r>
      <w:r w:rsidR="00546D7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D451FE" w:rsidRPr="00A25F80">
        <w:rPr>
          <w:rFonts w:asciiTheme="majorBidi" w:hAnsiTheme="majorBidi" w:cstheme="majorBidi"/>
          <w:sz w:val="24"/>
          <w:szCs w:val="24"/>
        </w:rPr>
        <w:t xml:space="preserve">The </w:t>
      </w:r>
      <w:r w:rsidR="00193846" w:rsidRPr="00A25F80">
        <w:rPr>
          <w:rFonts w:asciiTheme="majorBidi" w:hAnsiTheme="majorBidi" w:cstheme="majorBidi"/>
          <w:sz w:val="24"/>
          <w:szCs w:val="24"/>
        </w:rPr>
        <w:t xml:space="preserve">SEM </w:t>
      </w:r>
      <w:r w:rsidR="00011EA3">
        <w:rPr>
          <w:rFonts w:asciiTheme="majorBidi" w:hAnsiTheme="majorBidi" w:cstheme="majorBidi"/>
          <w:sz w:val="24"/>
          <w:szCs w:val="24"/>
        </w:rPr>
        <w:t>images</w:t>
      </w:r>
      <w:r w:rsidR="00D451FE" w:rsidRPr="00A25F80">
        <w:rPr>
          <w:rFonts w:asciiTheme="majorBidi" w:hAnsiTheme="majorBidi" w:cstheme="majorBidi"/>
          <w:sz w:val="24"/>
          <w:szCs w:val="24"/>
        </w:rPr>
        <w:t xml:space="preserve"> of PANI/</w:t>
      </w:r>
      <w:proofErr w:type="spellStart"/>
      <w:r w:rsidR="00D451FE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D451FE" w:rsidRPr="00A25F80">
        <w:rPr>
          <w:rFonts w:asciiTheme="majorBidi" w:hAnsiTheme="majorBidi" w:cstheme="majorBidi"/>
          <w:sz w:val="24"/>
          <w:szCs w:val="24"/>
        </w:rPr>
        <w:t xml:space="preserve"> show </w:t>
      </w:r>
      <w:r w:rsidR="00193846" w:rsidRPr="00A25F80">
        <w:rPr>
          <w:rFonts w:asciiTheme="majorBidi" w:hAnsiTheme="majorBidi" w:cstheme="majorBidi"/>
          <w:sz w:val="24"/>
          <w:szCs w:val="24"/>
        </w:rPr>
        <w:t>intercalary</w:t>
      </w:r>
      <w:r w:rsidR="00FE1E80" w:rsidRPr="00A25F80">
        <w:rPr>
          <w:rFonts w:asciiTheme="majorBidi" w:hAnsiTheme="majorBidi" w:cstheme="majorBidi"/>
          <w:sz w:val="24"/>
          <w:szCs w:val="24"/>
        </w:rPr>
        <w:t>,</w:t>
      </w:r>
      <w:r w:rsidR="00193846" w:rsidRPr="00A25F80">
        <w:rPr>
          <w:rFonts w:asciiTheme="majorBidi" w:hAnsiTheme="majorBidi" w:cstheme="majorBidi"/>
          <w:sz w:val="24"/>
          <w:szCs w:val="24"/>
        </w:rPr>
        <w:t xml:space="preserve"> agglomerated</w:t>
      </w:r>
      <w:r w:rsidR="00D451FE" w:rsidRPr="00A25F80">
        <w:rPr>
          <w:rFonts w:asciiTheme="majorBidi" w:hAnsiTheme="majorBidi" w:cstheme="majorBidi"/>
          <w:sz w:val="24"/>
          <w:szCs w:val="24"/>
        </w:rPr>
        <w:t xml:space="preserve"> platelet as well as flaky structure</w:t>
      </w:r>
      <w:r w:rsidR="00011EA3">
        <w:rPr>
          <w:rFonts w:asciiTheme="majorBidi" w:hAnsiTheme="majorBidi" w:cstheme="majorBidi"/>
          <w:sz w:val="24"/>
          <w:szCs w:val="24"/>
        </w:rPr>
        <w:t>s</w:t>
      </w:r>
      <w:r w:rsidR="00D451FE"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735B65" w:rsidRPr="00A25F80">
        <w:rPr>
          <w:rFonts w:asciiTheme="majorBidi" w:hAnsiTheme="majorBidi" w:cstheme="majorBidi"/>
          <w:sz w:val="24"/>
          <w:szCs w:val="24"/>
        </w:rPr>
        <w:t>Current</w:t>
      </w:r>
      <w:r w:rsidR="0050638E" w:rsidRPr="00A25F80">
        <w:rPr>
          <w:rFonts w:asciiTheme="majorBidi" w:hAnsiTheme="majorBidi" w:cstheme="majorBidi"/>
          <w:sz w:val="24"/>
          <w:szCs w:val="24"/>
        </w:rPr>
        <w:t xml:space="preserve"> density</w:t>
      </w:r>
      <w:r w:rsidR="00011EA3">
        <w:rPr>
          <w:rFonts w:asciiTheme="majorBidi" w:hAnsiTheme="majorBidi" w:cstheme="majorBidi"/>
          <w:sz w:val="24"/>
          <w:szCs w:val="24"/>
        </w:rPr>
        <w:t>–</w:t>
      </w:r>
      <w:r w:rsidR="00252789" w:rsidRPr="00A25F80">
        <w:rPr>
          <w:rFonts w:asciiTheme="majorBidi" w:hAnsiTheme="majorBidi" w:cstheme="majorBidi"/>
          <w:sz w:val="24"/>
          <w:szCs w:val="24"/>
        </w:rPr>
        <w:t>v</w:t>
      </w:r>
      <w:r w:rsidR="008A0DF7" w:rsidRPr="00A25F80">
        <w:rPr>
          <w:rFonts w:asciiTheme="majorBidi" w:hAnsiTheme="majorBidi" w:cstheme="majorBidi"/>
          <w:sz w:val="24"/>
          <w:szCs w:val="24"/>
        </w:rPr>
        <w:t>oltage (</w:t>
      </w:r>
      <w:r w:rsidR="0050638E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25F80">
        <w:rPr>
          <w:rFonts w:asciiTheme="majorBidi" w:hAnsiTheme="majorBidi" w:cstheme="majorBidi"/>
          <w:sz w:val="24"/>
          <w:szCs w:val="24"/>
        </w:rPr>
        <w:t>–</w:t>
      </w:r>
      <w:r w:rsidR="008A0DF7"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8A0DF7" w:rsidRPr="00A25F80">
        <w:rPr>
          <w:rFonts w:asciiTheme="majorBidi" w:hAnsiTheme="majorBidi" w:cstheme="majorBidi"/>
          <w:sz w:val="24"/>
          <w:szCs w:val="24"/>
        </w:rPr>
        <w:t>) characteristics of ITO/PANI/C</w:t>
      </w:r>
      <w:r w:rsidR="00FE1E80" w:rsidRPr="00A25F80">
        <w:rPr>
          <w:rFonts w:asciiTheme="majorBidi" w:hAnsiTheme="majorBidi" w:cstheme="majorBidi"/>
          <w:sz w:val="24"/>
          <w:szCs w:val="24"/>
        </w:rPr>
        <w:t>u,</w:t>
      </w:r>
      <w:r w:rsidR="008A0DF7" w:rsidRPr="00A25F80">
        <w:rPr>
          <w:rFonts w:asciiTheme="majorBidi" w:hAnsiTheme="majorBidi" w:cstheme="majorBidi"/>
          <w:sz w:val="24"/>
          <w:szCs w:val="24"/>
        </w:rPr>
        <w:t xml:space="preserve"> ITO/PANI-</w:t>
      </w:r>
      <w:proofErr w:type="spellStart"/>
      <w:r w:rsidR="008A0DF7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8A0DF7" w:rsidRPr="00A25F80">
        <w:rPr>
          <w:rFonts w:asciiTheme="majorBidi" w:hAnsiTheme="majorBidi" w:cstheme="majorBidi"/>
          <w:sz w:val="24"/>
          <w:szCs w:val="24"/>
        </w:rPr>
        <w:t xml:space="preserve"> composites/Cu</w:t>
      </w:r>
      <w:r w:rsidR="00011EA3">
        <w:rPr>
          <w:rFonts w:asciiTheme="majorBidi" w:hAnsiTheme="majorBidi" w:cstheme="majorBidi"/>
          <w:sz w:val="24"/>
          <w:szCs w:val="24"/>
        </w:rPr>
        <w:t>,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and</w:t>
      </w:r>
      <w:r w:rsidR="008A0DF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A25F80">
        <w:rPr>
          <w:rFonts w:asciiTheme="majorBidi" w:hAnsiTheme="majorBidi" w:cstheme="majorBidi"/>
          <w:sz w:val="24"/>
          <w:szCs w:val="24"/>
        </w:rPr>
        <w:t>prepared</w:t>
      </w:r>
      <w:r w:rsidR="00EB69B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A0DF7" w:rsidRPr="00A25F80">
        <w:rPr>
          <w:rFonts w:asciiTheme="majorBidi" w:hAnsiTheme="majorBidi" w:cstheme="majorBidi"/>
          <w:sz w:val="24"/>
          <w:szCs w:val="24"/>
        </w:rPr>
        <w:t xml:space="preserve">Schottky diodes </w:t>
      </w:r>
      <w:r w:rsidR="00831EA0" w:rsidRPr="00A25F80">
        <w:rPr>
          <w:rFonts w:asciiTheme="majorBidi" w:hAnsiTheme="majorBidi" w:cstheme="majorBidi"/>
          <w:sz w:val="24"/>
          <w:szCs w:val="24"/>
        </w:rPr>
        <w:t xml:space="preserve">were </w:t>
      </w:r>
      <w:r w:rsidR="00011EA3">
        <w:rPr>
          <w:rFonts w:asciiTheme="majorBidi" w:hAnsiTheme="majorBidi" w:cstheme="majorBidi"/>
          <w:sz w:val="24"/>
          <w:szCs w:val="24"/>
        </w:rPr>
        <w:t>studied</w:t>
      </w:r>
      <w:r w:rsidR="00050681" w:rsidRPr="00A25F80">
        <w:rPr>
          <w:rFonts w:asciiTheme="majorBidi" w:hAnsiTheme="majorBidi" w:cstheme="majorBidi"/>
          <w:sz w:val="24"/>
          <w:szCs w:val="24"/>
        </w:rPr>
        <w:t xml:space="preserve"> at room and </w:t>
      </w:r>
      <w:r w:rsidR="00011EA3">
        <w:rPr>
          <w:rFonts w:asciiTheme="majorBidi" w:hAnsiTheme="majorBidi" w:cstheme="majorBidi"/>
          <w:sz w:val="24"/>
          <w:szCs w:val="24"/>
        </w:rPr>
        <w:t>higher</w:t>
      </w:r>
      <w:r w:rsidR="00050681" w:rsidRPr="00A25F80">
        <w:rPr>
          <w:rFonts w:asciiTheme="majorBidi" w:hAnsiTheme="majorBidi" w:cstheme="majorBidi"/>
          <w:sz w:val="24"/>
          <w:szCs w:val="24"/>
        </w:rPr>
        <w:t xml:space="preserve"> temperatures in the potential window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11EA3">
        <w:rPr>
          <w:rFonts w:asciiTheme="majorBidi" w:hAnsiTheme="majorBidi" w:cstheme="majorBidi"/>
          <w:sz w:val="24"/>
          <w:szCs w:val="24"/>
        </w:rPr>
        <w:t>of</w:t>
      </w:r>
      <w:r w:rsidR="00FE1E8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50681" w:rsidRPr="00A25F80">
        <w:rPr>
          <w:rFonts w:asciiTheme="majorBidi" w:hAnsiTheme="majorBidi" w:cstheme="majorBidi"/>
          <w:sz w:val="24"/>
          <w:szCs w:val="24"/>
        </w:rPr>
        <w:t>20 V</w:t>
      </w:r>
      <w:r w:rsidR="008A0DF7" w:rsidRPr="00A25F80">
        <w:rPr>
          <w:rFonts w:asciiTheme="majorBidi" w:hAnsiTheme="majorBidi" w:cstheme="majorBidi"/>
          <w:sz w:val="24"/>
          <w:szCs w:val="24"/>
        </w:rPr>
        <w:t>.</w:t>
      </w:r>
      <w:r w:rsidR="00831EA0" w:rsidRPr="00A25F80">
        <w:rPr>
          <w:rFonts w:asciiTheme="majorBidi" w:hAnsiTheme="majorBidi" w:cstheme="majorBidi"/>
          <w:sz w:val="24"/>
          <w:szCs w:val="24"/>
        </w:rPr>
        <w:t xml:space="preserve"> The junction parameters such as </w:t>
      </w:r>
      <w:r w:rsidR="00011EA3">
        <w:rPr>
          <w:rFonts w:asciiTheme="majorBidi" w:hAnsiTheme="majorBidi" w:cstheme="majorBidi"/>
          <w:sz w:val="24"/>
          <w:szCs w:val="24"/>
        </w:rPr>
        <w:t xml:space="preserve">the </w:t>
      </w:r>
      <w:r w:rsidR="00831EA0" w:rsidRPr="00A25F80">
        <w:rPr>
          <w:rFonts w:asciiTheme="majorBidi" w:hAnsiTheme="majorBidi" w:cstheme="majorBidi"/>
          <w:sz w:val="24"/>
          <w:szCs w:val="24"/>
        </w:rPr>
        <w:t>saturation current, ideality factor</w:t>
      </w:r>
      <w:r w:rsidR="00011EA3">
        <w:rPr>
          <w:rFonts w:asciiTheme="majorBidi" w:hAnsiTheme="majorBidi" w:cstheme="majorBidi"/>
          <w:sz w:val="24"/>
          <w:szCs w:val="24"/>
        </w:rPr>
        <w:t>,</w:t>
      </w:r>
      <w:r w:rsidR="00F029E9" w:rsidRPr="00A25F80">
        <w:rPr>
          <w:rFonts w:asciiTheme="majorBidi" w:hAnsiTheme="majorBidi" w:cstheme="majorBidi"/>
          <w:sz w:val="24"/>
          <w:szCs w:val="24"/>
        </w:rPr>
        <w:t xml:space="preserve"> and</w:t>
      </w:r>
      <w:r w:rsidR="00831EA0" w:rsidRPr="00A25F80">
        <w:rPr>
          <w:rFonts w:asciiTheme="majorBidi" w:hAnsiTheme="majorBidi" w:cstheme="majorBidi"/>
          <w:sz w:val="24"/>
          <w:szCs w:val="24"/>
        </w:rPr>
        <w:t xml:space="preserve"> barrier height were calculated and f</w:t>
      </w:r>
      <w:r w:rsidR="00E76DD1" w:rsidRPr="00A25F80">
        <w:rPr>
          <w:rFonts w:asciiTheme="majorBidi" w:hAnsiTheme="majorBidi" w:cstheme="majorBidi"/>
          <w:sz w:val="24"/>
          <w:szCs w:val="24"/>
        </w:rPr>
        <w:t>ou</w:t>
      </w:r>
      <w:r w:rsidR="00831EA0" w:rsidRPr="00A25F80">
        <w:rPr>
          <w:rFonts w:asciiTheme="majorBidi" w:hAnsiTheme="majorBidi" w:cstheme="majorBidi"/>
          <w:sz w:val="24"/>
          <w:szCs w:val="24"/>
        </w:rPr>
        <w:t xml:space="preserve">nd to be influenced by the </w:t>
      </w:r>
      <w:r w:rsidR="00E76DD1" w:rsidRPr="00A25F80">
        <w:rPr>
          <w:rFonts w:asciiTheme="majorBidi" w:hAnsiTheme="majorBidi" w:cstheme="majorBidi"/>
          <w:sz w:val="24"/>
          <w:szCs w:val="24"/>
        </w:rPr>
        <w:t xml:space="preserve">concentration </w:t>
      </w:r>
      <w:r w:rsidR="00831EA0" w:rsidRPr="00A25F80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831EA0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E76DD1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11EA3">
        <w:rPr>
          <w:rFonts w:asciiTheme="majorBidi" w:hAnsiTheme="majorBidi" w:cstheme="majorBidi"/>
          <w:sz w:val="24"/>
          <w:szCs w:val="24"/>
        </w:rPr>
        <w:t>and</w:t>
      </w:r>
      <w:r w:rsidR="00E76DD1" w:rsidRPr="00A25F80">
        <w:rPr>
          <w:rFonts w:asciiTheme="majorBidi" w:hAnsiTheme="majorBidi" w:cstheme="majorBidi"/>
          <w:sz w:val="24"/>
          <w:szCs w:val="24"/>
        </w:rPr>
        <w:t xml:space="preserve"> temperature</w:t>
      </w:r>
      <w:r w:rsidR="00831EA0"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1551B5" w:rsidRPr="00A25F80">
        <w:rPr>
          <w:rFonts w:asciiTheme="majorBidi" w:hAnsiTheme="majorBidi" w:cstheme="majorBidi"/>
          <w:sz w:val="24"/>
          <w:szCs w:val="24"/>
        </w:rPr>
        <w:t xml:space="preserve">The electrical behavior of PANI with </w:t>
      </w:r>
      <w:proofErr w:type="spellStart"/>
      <w:r w:rsidR="001551B5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1551B5" w:rsidRPr="00A25F80">
        <w:rPr>
          <w:rFonts w:asciiTheme="majorBidi" w:hAnsiTheme="majorBidi" w:cstheme="majorBidi"/>
          <w:sz w:val="24"/>
          <w:szCs w:val="24"/>
        </w:rPr>
        <w:t xml:space="preserve"> was found to agree with the thermionic emission model for the Schottky</w:t>
      </w:r>
      <w:r w:rsidR="00011EA3">
        <w:rPr>
          <w:rFonts w:asciiTheme="majorBidi" w:hAnsiTheme="majorBidi" w:cstheme="majorBidi"/>
          <w:sz w:val="24"/>
          <w:szCs w:val="24"/>
        </w:rPr>
        <w:t>-</w:t>
      </w:r>
      <w:r w:rsidR="001551B5" w:rsidRPr="00A25F80">
        <w:rPr>
          <w:rFonts w:asciiTheme="majorBidi" w:hAnsiTheme="majorBidi" w:cstheme="majorBidi"/>
          <w:sz w:val="24"/>
          <w:szCs w:val="24"/>
        </w:rPr>
        <w:t>barrier</w:t>
      </w:r>
      <w:r w:rsidR="00011EA3">
        <w:rPr>
          <w:rFonts w:asciiTheme="majorBidi" w:hAnsiTheme="majorBidi" w:cstheme="majorBidi"/>
          <w:sz w:val="24"/>
          <w:szCs w:val="24"/>
        </w:rPr>
        <w:t>-</w:t>
      </w:r>
      <w:r w:rsidR="00CC3362" w:rsidRPr="00A25F80">
        <w:rPr>
          <w:rFonts w:asciiTheme="majorBidi" w:hAnsiTheme="majorBidi" w:cstheme="majorBidi"/>
          <w:sz w:val="24"/>
          <w:szCs w:val="24"/>
        </w:rPr>
        <w:t xml:space="preserve">type </w:t>
      </w:r>
      <w:r w:rsidR="001551B5" w:rsidRPr="00A25F80">
        <w:rPr>
          <w:rFonts w:asciiTheme="majorBidi" w:hAnsiTheme="majorBidi" w:cstheme="majorBidi"/>
          <w:sz w:val="24"/>
          <w:szCs w:val="24"/>
        </w:rPr>
        <w:t xml:space="preserve">devices. </w:t>
      </w:r>
    </w:p>
    <w:p w14:paraId="352BD736" w14:textId="77777777" w:rsidR="00523C99" w:rsidRPr="00A25F80" w:rsidRDefault="00523C99" w:rsidP="00C60E3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205B571C" w14:textId="62FCB520" w:rsidR="00B047F4" w:rsidRPr="00A25F80" w:rsidRDefault="00252789" w:rsidP="00C60E36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Cs/>
          <w:sz w:val="24"/>
          <w:szCs w:val="24"/>
        </w:rPr>
        <w:t>INTRODUCTION</w:t>
      </w:r>
    </w:p>
    <w:p w14:paraId="6B298B36" w14:textId="28073508" w:rsidR="00B047F4" w:rsidRPr="00A25F80" w:rsidRDefault="00D73D3C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O</w:t>
      </w:r>
      <w:r w:rsidR="007B2A91" w:rsidRPr="00A25F80">
        <w:rPr>
          <w:rFonts w:asciiTheme="majorBidi" w:hAnsiTheme="majorBidi" w:cstheme="majorBidi"/>
          <w:sz w:val="24"/>
          <w:szCs w:val="24"/>
        </w:rPr>
        <w:t xml:space="preserve">rganic </w:t>
      </w:r>
      <w:r w:rsidR="00B047F4" w:rsidRPr="00A25F80">
        <w:rPr>
          <w:rFonts w:asciiTheme="majorBidi" w:hAnsiTheme="majorBidi" w:cstheme="majorBidi"/>
          <w:sz w:val="24"/>
          <w:szCs w:val="24"/>
        </w:rPr>
        <w:t xml:space="preserve">semiconducting polymers have received </w:t>
      </w:r>
      <w:r w:rsidR="00011EA3">
        <w:rPr>
          <w:rFonts w:asciiTheme="majorBidi" w:hAnsiTheme="majorBidi" w:cstheme="majorBidi"/>
          <w:sz w:val="24"/>
          <w:szCs w:val="24"/>
        </w:rPr>
        <w:t>considerable</w:t>
      </w:r>
      <w:r w:rsidR="00B047F4" w:rsidRPr="00A25F80">
        <w:rPr>
          <w:rFonts w:asciiTheme="majorBidi" w:hAnsiTheme="majorBidi" w:cstheme="majorBidi"/>
          <w:sz w:val="24"/>
          <w:szCs w:val="24"/>
        </w:rPr>
        <w:t xml:space="preserve"> attention due to their unique electrical</w:t>
      </w:r>
      <w:r w:rsidR="007B2A91" w:rsidRPr="00A25F80">
        <w:rPr>
          <w:rFonts w:asciiTheme="majorBidi" w:hAnsiTheme="majorBidi" w:cstheme="majorBidi"/>
          <w:sz w:val="24"/>
          <w:szCs w:val="24"/>
        </w:rPr>
        <w:t xml:space="preserve">, chemical, </w:t>
      </w:r>
      <w:r w:rsidR="00885C79" w:rsidRPr="00A25F80">
        <w:rPr>
          <w:rFonts w:asciiTheme="majorBidi" w:hAnsiTheme="majorBidi" w:cstheme="majorBidi"/>
          <w:sz w:val="24"/>
          <w:szCs w:val="24"/>
        </w:rPr>
        <w:t>physical,</w:t>
      </w:r>
      <w:r w:rsidR="00B047F4" w:rsidRPr="00A25F80">
        <w:rPr>
          <w:rFonts w:asciiTheme="majorBidi" w:hAnsiTheme="majorBidi" w:cstheme="majorBidi"/>
          <w:sz w:val="24"/>
          <w:szCs w:val="24"/>
        </w:rPr>
        <w:t xml:space="preserve"> and optical properties </w:t>
      </w:r>
      <w:r w:rsidR="00011EA3">
        <w:rPr>
          <w:rFonts w:asciiTheme="majorBidi" w:hAnsiTheme="majorBidi" w:cstheme="majorBidi"/>
          <w:sz w:val="24"/>
          <w:szCs w:val="24"/>
        </w:rPr>
        <w:t xml:space="preserve">and have been considered </w:t>
      </w:r>
      <w:r w:rsidR="00B047F4" w:rsidRPr="00A25F80">
        <w:rPr>
          <w:rFonts w:asciiTheme="majorBidi" w:hAnsiTheme="majorBidi" w:cstheme="majorBidi"/>
          <w:sz w:val="24"/>
          <w:szCs w:val="24"/>
        </w:rPr>
        <w:t xml:space="preserve">for </w:t>
      </w:r>
      <w:r w:rsidR="007B2A91" w:rsidRPr="00A25F80">
        <w:rPr>
          <w:rFonts w:asciiTheme="majorBidi" w:hAnsiTheme="majorBidi" w:cstheme="majorBidi"/>
          <w:sz w:val="24"/>
          <w:szCs w:val="24"/>
        </w:rPr>
        <w:t>applications in advanced microelectronic and optoelectronic devices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B69B9" w:rsidRPr="00A25F80">
        <w:rPr>
          <w:rFonts w:asciiTheme="majorBidi" w:hAnsiTheme="majorBidi" w:cstheme="majorBidi"/>
          <w:sz w:val="24"/>
          <w:szCs w:val="24"/>
        </w:rPr>
        <w:t>[</w:t>
      </w:r>
      <w:r w:rsidR="00AA3AC4" w:rsidRPr="00A25F80">
        <w:rPr>
          <w:rFonts w:asciiTheme="majorBidi" w:hAnsiTheme="majorBidi" w:cstheme="majorBidi"/>
          <w:sz w:val="24"/>
          <w:szCs w:val="24"/>
        </w:rPr>
        <w:t>1</w:t>
      </w:r>
      <w:r w:rsidR="00EB69B9" w:rsidRPr="00A25F80">
        <w:rPr>
          <w:rFonts w:asciiTheme="majorBidi" w:hAnsiTheme="majorBidi" w:cstheme="majorBidi"/>
          <w:sz w:val="24"/>
          <w:szCs w:val="24"/>
        </w:rPr>
        <w:t>]</w:t>
      </w:r>
      <w:r w:rsidR="007B2A91" w:rsidRPr="00A25F80">
        <w:rPr>
          <w:rFonts w:asciiTheme="majorBidi" w:hAnsiTheme="majorBidi" w:cstheme="majorBidi"/>
          <w:sz w:val="24"/>
          <w:szCs w:val="24"/>
        </w:rPr>
        <w:t>. These polymers include polyaniline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B69B9" w:rsidRPr="00A25F80">
        <w:rPr>
          <w:rFonts w:asciiTheme="majorBidi" w:hAnsiTheme="majorBidi" w:cstheme="majorBidi"/>
          <w:sz w:val="24"/>
          <w:szCs w:val="24"/>
        </w:rPr>
        <w:t>[</w:t>
      </w:r>
      <w:r w:rsidR="00AA3AC4" w:rsidRPr="00A25F80">
        <w:rPr>
          <w:rFonts w:asciiTheme="majorBidi" w:hAnsiTheme="majorBidi" w:cstheme="majorBidi"/>
          <w:sz w:val="24"/>
          <w:szCs w:val="24"/>
        </w:rPr>
        <w:t>2</w:t>
      </w:r>
      <w:r w:rsidR="00EB69B9" w:rsidRPr="00A25F80">
        <w:rPr>
          <w:rFonts w:asciiTheme="majorBidi" w:hAnsiTheme="majorBidi" w:cstheme="majorBidi"/>
          <w:sz w:val="24"/>
          <w:szCs w:val="24"/>
        </w:rPr>
        <w:t>]</w:t>
      </w:r>
      <w:r w:rsidR="007B2A91" w:rsidRPr="00A25F80">
        <w:rPr>
          <w:rFonts w:asciiTheme="majorBidi" w:hAnsiTheme="majorBidi" w:cstheme="majorBidi"/>
          <w:sz w:val="24"/>
          <w:szCs w:val="24"/>
        </w:rPr>
        <w:t xml:space="preserve">, </w:t>
      </w:r>
      <w:r w:rsidR="00885C79" w:rsidRPr="00A25F80">
        <w:rPr>
          <w:rFonts w:asciiTheme="majorBidi" w:hAnsiTheme="majorBidi" w:cstheme="majorBidi"/>
          <w:sz w:val="24"/>
          <w:szCs w:val="24"/>
        </w:rPr>
        <w:t>polypyrene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B69B9" w:rsidRPr="00A25F80">
        <w:rPr>
          <w:rFonts w:asciiTheme="majorBidi" w:hAnsiTheme="majorBidi" w:cstheme="majorBidi"/>
          <w:sz w:val="24"/>
          <w:szCs w:val="24"/>
        </w:rPr>
        <w:t>[</w:t>
      </w:r>
      <w:r w:rsidR="00AA3AC4" w:rsidRPr="00A25F80">
        <w:rPr>
          <w:rFonts w:asciiTheme="majorBidi" w:hAnsiTheme="majorBidi" w:cstheme="majorBidi"/>
          <w:sz w:val="24"/>
          <w:szCs w:val="24"/>
        </w:rPr>
        <w:t>3</w:t>
      </w:r>
      <w:r w:rsidR="00EB69B9" w:rsidRPr="00A25F80">
        <w:rPr>
          <w:rFonts w:asciiTheme="majorBidi" w:hAnsiTheme="majorBidi" w:cstheme="majorBidi"/>
          <w:sz w:val="24"/>
          <w:szCs w:val="24"/>
        </w:rPr>
        <w:t>], polyacetylene</w:t>
      </w:r>
      <w:r w:rsidR="00011EA3">
        <w:rPr>
          <w:rFonts w:asciiTheme="majorBidi" w:hAnsiTheme="majorBidi" w:cstheme="majorBidi"/>
          <w:sz w:val="24"/>
          <w:szCs w:val="24"/>
        </w:rPr>
        <w:t>,</w:t>
      </w:r>
      <w:r w:rsidR="00EB69B9" w:rsidRPr="00A25F80">
        <w:rPr>
          <w:rFonts w:asciiTheme="majorBidi" w:hAnsiTheme="majorBidi" w:cstheme="majorBidi"/>
          <w:sz w:val="24"/>
          <w:szCs w:val="24"/>
        </w:rPr>
        <w:t xml:space="preserve"> and other conjugated polymers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B69B9" w:rsidRPr="00A25F80">
        <w:rPr>
          <w:rFonts w:asciiTheme="majorBidi" w:hAnsiTheme="majorBidi" w:cstheme="majorBidi"/>
          <w:sz w:val="24"/>
          <w:szCs w:val="24"/>
        </w:rPr>
        <w:t>[</w:t>
      </w:r>
      <w:r w:rsidR="00F7364E" w:rsidRPr="00A25F80">
        <w:rPr>
          <w:rFonts w:asciiTheme="majorBidi" w:hAnsiTheme="majorBidi" w:cstheme="majorBidi"/>
          <w:sz w:val="24"/>
          <w:szCs w:val="24"/>
        </w:rPr>
        <w:t>4</w:t>
      </w:r>
      <w:r w:rsidR="00EB69B9" w:rsidRPr="00A25F80">
        <w:rPr>
          <w:rFonts w:asciiTheme="majorBidi" w:hAnsiTheme="majorBidi" w:cstheme="majorBidi"/>
          <w:sz w:val="24"/>
          <w:szCs w:val="24"/>
        </w:rPr>
        <w:t>].</w:t>
      </w:r>
      <w:r w:rsidR="00E76DD1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11EA3">
        <w:rPr>
          <w:rFonts w:asciiTheme="majorBidi" w:hAnsiTheme="majorBidi" w:cstheme="majorBidi"/>
          <w:sz w:val="24"/>
          <w:szCs w:val="24"/>
        </w:rPr>
        <w:t>P</w:t>
      </w:r>
      <w:r w:rsidR="008541C0" w:rsidRPr="00A25F80">
        <w:rPr>
          <w:rFonts w:asciiTheme="majorBidi" w:hAnsiTheme="majorBidi" w:cstheme="majorBidi"/>
          <w:sz w:val="24"/>
          <w:szCs w:val="24"/>
        </w:rPr>
        <w:t>olyaniline (</w:t>
      </w:r>
      <w:r w:rsidR="00E76DD1" w:rsidRPr="00A25F80">
        <w:rPr>
          <w:rFonts w:asciiTheme="majorBidi" w:hAnsiTheme="majorBidi" w:cstheme="majorBidi"/>
          <w:sz w:val="24"/>
          <w:szCs w:val="24"/>
        </w:rPr>
        <w:t xml:space="preserve">PANI) is </w:t>
      </w:r>
      <w:r w:rsidR="00011EA3">
        <w:rPr>
          <w:rFonts w:asciiTheme="majorBidi" w:hAnsiTheme="majorBidi" w:cstheme="majorBidi"/>
          <w:sz w:val="24"/>
          <w:szCs w:val="24"/>
        </w:rPr>
        <w:t xml:space="preserve">the </w:t>
      </w:r>
      <w:r w:rsidR="00E76DD1" w:rsidRPr="00A25F80">
        <w:rPr>
          <w:rFonts w:asciiTheme="majorBidi" w:hAnsiTheme="majorBidi" w:cstheme="majorBidi"/>
          <w:sz w:val="24"/>
          <w:szCs w:val="24"/>
        </w:rPr>
        <w:t xml:space="preserve">most promising conjugated polymer due to its </w:t>
      </w:r>
      <w:r w:rsidR="009B1CB9" w:rsidRPr="00A25F80">
        <w:rPr>
          <w:rFonts w:asciiTheme="majorBidi" w:hAnsiTheme="majorBidi" w:cstheme="majorBidi"/>
          <w:sz w:val="24"/>
          <w:szCs w:val="24"/>
        </w:rPr>
        <w:t>modifying electrical conductivity [</w:t>
      </w:r>
      <w:r w:rsidR="00F7364E" w:rsidRPr="00A25F80">
        <w:rPr>
          <w:rFonts w:asciiTheme="majorBidi" w:hAnsiTheme="majorBidi" w:cstheme="majorBidi"/>
          <w:sz w:val="24"/>
          <w:szCs w:val="24"/>
        </w:rPr>
        <w:t>5</w:t>
      </w:r>
      <w:r w:rsidR="009B1CB9" w:rsidRPr="00A25F80">
        <w:rPr>
          <w:rFonts w:asciiTheme="majorBidi" w:hAnsiTheme="majorBidi" w:cstheme="majorBidi"/>
          <w:sz w:val="24"/>
          <w:szCs w:val="24"/>
        </w:rPr>
        <w:t xml:space="preserve">]. </w:t>
      </w:r>
      <w:r w:rsidR="00C17E75">
        <w:rPr>
          <w:rFonts w:asciiTheme="majorBidi" w:hAnsiTheme="majorBidi" w:cstheme="majorBidi"/>
          <w:sz w:val="24"/>
          <w:szCs w:val="24"/>
        </w:rPr>
        <w:t>&lt;…&gt;</w:t>
      </w:r>
    </w:p>
    <w:p w14:paraId="33CE7FBE" w14:textId="5EE247B0" w:rsidR="002345C4" w:rsidRPr="00A25F80" w:rsidRDefault="00AE2ADD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T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ransition metal oxides </w:t>
      </w:r>
      <w:r w:rsidR="00294D8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(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TMO</w:t>
      </w:r>
      <w:r w:rsidR="00294D8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)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have become a </w:t>
      </w:r>
      <w:r w:rsidR="00C60E36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widespread 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type of inorganic semiconducting compounds with </w:t>
      </w:r>
      <w:r w:rsidR="00C60E36">
        <w:rPr>
          <w:rFonts w:asciiTheme="majorBidi" w:eastAsia="Batang" w:hAnsiTheme="majorBidi" w:cstheme="majorBidi"/>
          <w:sz w:val="24"/>
          <w:szCs w:val="24"/>
          <w:lang w:eastAsia="ko-KR"/>
        </w:rPr>
        <w:t>various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structures and properties [</w:t>
      </w:r>
      <w:r w:rsidR="00294D8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11,</w:t>
      </w:r>
      <w:r w:rsidR="004A7F40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</w:t>
      </w:r>
      <w:r w:rsidR="00294D8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12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] and have wide range of applications [</w:t>
      </w:r>
      <w:r w:rsidR="00294D8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13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].</w:t>
      </w:r>
      <w:r w:rsidR="00B306B7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Compar</w:t>
      </w:r>
      <w:r w:rsidR="00C60E36">
        <w:rPr>
          <w:rFonts w:asciiTheme="majorBidi" w:eastAsia="Times New Roman" w:hAnsiTheme="majorBidi" w:cstheme="majorBidi"/>
          <w:sz w:val="24"/>
          <w:szCs w:val="24"/>
        </w:rPr>
        <w:t>ed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 xml:space="preserve"> with </w:t>
      </w:r>
      <w:r w:rsidR="00D85612" w:rsidRPr="00A25F80">
        <w:rPr>
          <w:rFonts w:asciiTheme="majorBidi" w:eastAsia="Times New Roman" w:hAnsiTheme="majorBidi" w:cstheme="majorBidi"/>
          <w:sz w:val="24"/>
          <w:szCs w:val="24"/>
        </w:rPr>
        <w:t>other semiconductor</w:t>
      </w:r>
      <w:r w:rsidR="00D85612" w:rsidRPr="00D856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nanoparticles</w:t>
      </w:r>
      <w:r w:rsidR="00F72081" w:rsidRPr="00A25F80">
        <w:rPr>
          <w:rFonts w:asciiTheme="majorBidi" w:eastAsia="Times New Roman" w:hAnsiTheme="majorBidi" w:cstheme="majorBidi"/>
          <w:sz w:val="24"/>
          <w:szCs w:val="24"/>
        </w:rPr>
        <w:t>, cadmium o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 xml:space="preserve">xide nanoparticles </w:t>
      </w:r>
      <w:r w:rsidR="00D85612">
        <w:rPr>
          <w:rFonts w:asciiTheme="majorBidi" w:eastAsia="Times New Roman" w:hAnsiTheme="majorBidi" w:cstheme="majorBidi"/>
          <w:sz w:val="24"/>
          <w:szCs w:val="24"/>
        </w:rPr>
        <w:t>have a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 xml:space="preserve"> low toxicity [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14,</w:t>
      </w:r>
      <w:r w:rsidR="004A7F40" w:rsidRPr="00A25F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15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].</w:t>
      </w:r>
      <w:r w:rsidR="008A3EB3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D85612">
        <w:rPr>
          <w:rFonts w:asciiTheme="majorBidi" w:hAnsiTheme="majorBidi" w:cstheme="majorBidi"/>
          <w:sz w:val="24"/>
          <w:szCs w:val="24"/>
        </w:rPr>
        <w:t>Currently</w:t>
      </w:r>
      <w:r w:rsidR="008A3EB3" w:rsidRPr="00A25F80">
        <w:rPr>
          <w:rFonts w:asciiTheme="majorBidi" w:hAnsiTheme="majorBidi" w:cstheme="majorBidi"/>
          <w:sz w:val="24"/>
          <w:szCs w:val="24"/>
        </w:rPr>
        <w:t xml:space="preserve">, </w:t>
      </w:r>
      <w:r w:rsidR="00D85612">
        <w:rPr>
          <w:rFonts w:asciiTheme="majorBidi" w:hAnsiTheme="majorBidi" w:cstheme="majorBidi"/>
          <w:sz w:val="24"/>
          <w:szCs w:val="24"/>
        </w:rPr>
        <w:t>many</w:t>
      </w:r>
      <w:r w:rsidR="008A3EB3" w:rsidRPr="00A25F80">
        <w:rPr>
          <w:rFonts w:asciiTheme="majorBidi" w:hAnsiTheme="majorBidi" w:cstheme="majorBidi"/>
          <w:sz w:val="24"/>
          <w:szCs w:val="24"/>
        </w:rPr>
        <w:t xml:space="preserve"> multivitamin pills a</w:t>
      </w:r>
      <w:r w:rsidR="00F72081" w:rsidRPr="00A25F80">
        <w:rPr>
          <w:rFonts w:asciiTheme="majorBidi" w:hAnsiTheme="majorBidi" w:cstheme="majorBidi"/>
          <w:sz w:val="24"/>
          <w:szCs w:val="24"/>
        </w:rPr>
        <w:t>nd dietary supplements contain c</w:t>
      </w:r>
      <w:r w:rsidR="008A3EB3" w:rsidRPr="00A25F80">
        <w:rPr>
          <w:rFonts w:asciiTheme="majorBidi" w:hAnsiTheme="majorBidi" w:cstheme="majorBidi"/>
          <w:sz w:val="24"/>
          <w:szCs w:val="24"/>
        </w:rPr>
        <w:t>admium [</w:t>
      </w:r>
      <w:r w:rsidR="00BC1175" w:rsidRPr="00A25F80">
        <w:rPr>
          <w:rFonts w:asciiTheme="majorBidi" w:hAnsiTheme="majorBidi" w:cstheme="majorBidi"/>
          <w:sz w:val="24"/>
          <w:szCs w:val="24"/>
        </w:rPr>
        <w:t>16,</w:t>
      </w:r>
      <w:r w:rsidR="00F72081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BC1175" w:rsidRPr="00A25F80">
        <w:rPr>
          <w:rFonts w:asciiTheme="majorBidi" w:hAnsiTheme="majorBidi" w:cstheme="majorBidi"/>
          <w:sz w:val="24"/>
          <w:szCs w:val="24"/>
        </w:rPr>
        <w:t>17</w:t>
      </w:r>
      <w:r w:rsidR="008A3EB3" w:rsidRPr="00A25F80">
        <w:rPr>
          <w:rFonts w:asciiTheme="majorBidi" w:hAnsiTheme="majorBidi" w:cstheme="majorBidi"/>
          <w:sz w:val="24"/>
          <w:szCs w:val="24"/>
        </w:rPr>
        <w:t>].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72081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Cadmium o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xide belongs to </w:t>
      </w:r>
      <w:r w:rsidR="0078676B" w:rsidRPr="00D85612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n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-type </w:t>
      </w:r>
      <w:r w:rsidR="00485B2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(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II</w:t>
      </w:r>
      <w:r w:rsidR="00D85612">
        <w:rPr>
          <w:rFonts w:asciiTheme="majorBidi" w:eastAsia="Batang" w:hAnsiTheme="majorBidi" w:cstheme="majorBidi"/>
          <w:sz w:val="24"/>
          <w:szCs w:val="24"/>
          <w:lang w:eastAsia="ko-KR"/>
        </w:rPr>
        <w:t>–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IV</w:t>
      </w:r>
      <w:r w:rsidR="00485B2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)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semiconducting compound with </w:t>
      </w:r>
      <w:r w:rsidR="00D85612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a 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band gap of 2.5 eV</w:t>
      </w:r>
      <w:r w:rsidR="00B306B7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</w:t>
      </w:r>
      <w:r w:rsidR="008A3EB3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and 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exciton binding energy of about 75 (</w:t>
      </w:r>
      <w:proofErr w:type="spellStart"/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meV</w:t>
      </w:r>
      <w:proofErr w:type="spellEnd"/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) [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18,</w:t>
      </w:r>
      <w:r w:rsidR="004A7F40" w:rsidRPr="00A25F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19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]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. It has high transmission in visible region and high conductivity [</w:t>
      </w:r>
      <w:r w:rsidR="00BC1175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20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].</w:t>
      </w:r>
      <w:r w:rsidR="004A7F40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</w:t>
      </w:r>
      <w:r w:rsidR="0011141A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The 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electrical resistivity is </w:t>
      </w:r>
      <w:r w:rsidR="00D85612">
        <w:rPr>
          <w:rFonts w:asciiTheme="majorBidi" w:hAnsiTheme="majorBidi" w:cstheme="majorBidi"/>
          <w:sz w:val="24"/>
          <w:szCs w:val="24"/>
        </w:rPr>
        <w:t>of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the order of 10</w:t>
      </w:r>
      <w:r w:rsidR="00A25F80">
        <w:rPr>
          <w:rFonts w:asciiTheme="majorBidi" w:hAnsiTheme="majorBidi" w:cstheme="majorBidi"/>
          <w:sz w:val="24"/>
          <w:szCs w:val="24"/>
          <w:vertAlign w:val="superscript"/>
        </w:rPr>
        <w:t>–</w:t>
      </w:r>
      <w:r w:rsidR="0011141A" w:rsidRPr="00A25F80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F72081" w:rsidRPr="00A25F80">
        <w:rPr>
          <w:rFonts w:asciiTheme="majorBidi" w:hAnsiTheme="majorBidi" w:cstheme="majorBidi"/>
          <w:sz w:val="24"/>
          <w:szCs w:val="24"/>
        </w:rPr>
        <w:t>‒</w:t>
      </w:r>
      <w:r w:rsidR="0011141A" w:rsidRPr="00A25F80">
        <w:rPr>
          <w:rFonts w:asciiTheme="majorBidi" w:hAnsiTheme="majorBidi" w:cstheme="majorBidi"/>
          <w:sz w:val="24"/>
          <w:szCs w:val="24"/>
        </w:rPr>
        <w:t>10</w:t>
      </w:r>
      <w:r w:rsidR="00A25F80">
        <w:rPr>
          <w:rFonts w:asciiTheme="majorBidi" w:hAnsiTheme="majorBidi" w:cstheme="majorBidi"/>
          <w:sz w:val="24"/>
          <w:szCs w:val="24"/>
          <w:vertAlign w:val="superscript"/>
        </w:rPr>
        <w:t>–</w:t>
      </w:r>
      <w:r w:rsidR="0011141A" w:rsidRPr="00A25F80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Ω cm [</w:t>
      </w:r>
      <w:r w:rsidR="00BC1175" w:rsidRPr="00A25F80">
        <w:rPr>
          <w:rFonts w:asciiTheme="majorBidi" w:hAnsiTheme="majorBidi" w:cstheme="majorBidi"/>
          <w:sz w:val="24"/>
          <w:szCs w:val="24"/>
        </w:rPr>
        <w:t>2</w:t>
      </w:r>
      <w:r w:rsidR="00271269" w:rsidRPr="00A25F80">
        <w:rPr>
          <w:rFonts w:asciiTheme="majorBidi" w:hAnsiTheme="majorBidi" w:cstheme="majorBidi"/>
          <w:sz w:val="24"/>
          <w:szCs w:val="24"/>
        </w:rPr>
        <w:t>1</w:t>
      </w:r>
      <w:r w:rsidR="00BC1175" w:rsidRPr="00A25F80">
        <w:rPr>
          <w:rFonts w:asciiTheme="majorBidi" w:hAnsiTheme="majorBidi" w:cstheme="majorBidi"/>
          <w:sz w:val="24"/>
          <w:szCs w:val="24"/>
        </w:rPr>
        <w:t>,</w:t>
      </w:r>
      <w:r w:rsidR="004A7F4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BC1175" w:rsidRPr="00A25F80">
        <w:rPr>
          <w:rFonts w:asciiTheme="majorBidi" w:hAnsiTheme="majorBidi" w:cstheme="majorBidi"/>
          <w:sz w:val="24"/>
          <w:szCs w:val="24"/>
        </w:rPr>
        <w:t>2</w:t>
      </w:r>
      <w:r w:rsidR="00271269" w:rsidRPr="00A25F80">
        <w:rPr>
          <w:rFonts w:asciiTheme="majorBidi" w:hAnsiTheme="majorBidi" w:cstheme="majorBidi"/>
          <w:sz w:val="24"/>
          <w:szCs w:val="24"/>
        </w:rPr>
        <w:t>2</w:t>
      </w:r>
      <w:r w:rsidR="0011141A" w:rsidRPr="00A25F80">
        <w:rPr>
          <w:rFonts w:asciiTheme="majorBidi" w:hAnsiTheme="majorBidi" w:cstheme="majorBidi"/>
          <w:sz w:val="24"/>
          <w:szCs w:val="24"/>
        </w:rPr>
        <w:t>] and mobility as high as μ</w:t>
      </w:r>
      <w:r w:rsidR="00E05DD1" w:rsidRPr="00A25F80">
        <w:rPr>
          <w:rFonts w:asciiTheme="majorBidi" w:hAnsiTheme="majorBidi" w:cstheme="majorBidi"/>
          <w:sz w:val="24"/>
          <w:szCs w:val="24"/>
        </w:rPr>
        <w:t xml:space="preserve"> =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146 cm</w:t>
      </w:r>
      <w:r w:rsidR="0011141A" w:rsidRPr="00A25F80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A25F8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11141A" w:rsidRPr="00A25F80">
        <w:rPr>
          <w:rFonts w:asciiTheme="majorBidi" w:hAnsiTheme="majorBidi" w:cstheme="majorBidi"/>
          <w:sz w:val="24"/>
          <w:szCs w:val="24"/>
        </w:rPr>
        <w:t>V</w:t>
      </w:r>
      <w:r w:rsidR="00A25F80" w:rsidRPr="00A25F80">
        <w:rPr>
          <w:rFonts w:asciiTheme="majorBidi" w:hAnsiTheme="majorBidi" w:cstheme="majorBidi"/>
          <w:sz w:val="24"/>
          <w:szCs w:val="24"/>
          <w:vertAlign w:val="superscript"/>
        </w:rPr>
        <w:t>–1</w:t>
      </w:r>
      <w:r w:rsidR="00A25F80">
        <w:rPr>
          <w:rFonts w:asciiTheme="majorBidi" w:hAnsiTheme="majorBidi" w:cstheme="majorBidi"/>
          <w:sz w:val="24"/>
          <w:szCs w:val="24"/>
        </w:rPr>
        <w:t xml:space="preserve"> </w:t>
      </w:r>
      <w:r w:rsidR="0011141A" w:rsidRPr="00A25F80">
        <w:rPr>
          <w:rFonts w:asciiTheme="majorBidi" w:hAnsiTheme="majorBidi" w:cstheme="majorBidi"/>
          <w:sz w:val="24"/>
          <w:szCs w:val="24"/>
        </w:rPr>
        <w:t>s</w:t>
      </w:r>
      <w:r w:rsidR="00A25F80" w:rsidRPr="00A25F80">
        <w:rPr>
          <w:rFonts w:asciiTheme="majorBidi" w:hAnsiTheme="majorBidi" w:cstheme="majorBidi"/>
          <w:sz w:val="24"/>
          <w:szCs w:val="24"/>
          <w:vertAlign w:val="superscript"/>
        </w:rPr>
        <w:t>–1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with </w:t>
      </w:r>
      <w:r w:rsidR="0011141A" w:rsidRPr="00A25F80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E05DD1" w:rsidRPr="00A25F80">
        <w:rPr>
          <w:rFonts w:asciiTheme="majorBidi" w:hAnsiTheme="majorBidi" w:cstheme="majorBidi"/>
          <w:sz w:val="24"/>
          <w:szCs w:val="24"/>
        </w:rPr>
        <w:t xml:space="preserve"> =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1.5 </w:t>
      </w:r>
      <w:r w:rsidR="004A7F40" w:rsidRPr="00A25F80">
        <w:rPr>
          <w:rFonts w:asciiTheme="majorBidi" w:hAnsiTheme="majorBidi" w:cstheme="majorBidi"/>
          <w:sz w:val="24"/>
          <w:szCs w:val="24"/>
        </w:rPr>
        <w:t>×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10</w:t>
      </w:r>
      <w:r w:rsidR="0011141A" w:rsidRPr="00A25F80">
        <w:rPr>
          <w:rFonts w:asciiTheme="majorBidi" w:hAnsiTheme="majorBidi" w:cstheme="majorBidi"/>
          <w:sz w:val="24"/>
          <w:szCs w:val="24"/>
          <w:vertAlign w:val="superscript"/>
        </w:rPr>
        <w:t>20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cm</w:t>
      </w:r>
      <w:r w:rsidR="00A25F80">
        <w:rPr>
          <w:rFonts w:asciiTheme="majorBidi" w:hAnsiTheme="majorBidi" w:cstheme="majorBidi"/>
          <w:sz w:val="24"/>
          <w:szCs w:val="24"/>
          <w:vertAlign w:val="superscript"/>
        </w:rPr>
        <w:t>–</w:t>
      </w:r>
      <w:r w:rsidR="0011141A" w:rsidRPr="00A25F8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11141A" w:rsidRPr="00A25F80">
        <w:rPr>
          <w:rFonts w:asciiTheme="majorBidi" w:hAnsiTheme="majorBidi" w:cstheme="majorBidi"/>
          <w:sz w:val="24"/>
          <w:szCs w:val="24"/>
        </w:rPr>
        <w:t xml:space="preserve"> [</w:t>
      </w:r>
      <w:r w:rsidR="00BC1175" w:rsidRPr="00A25F80">
        <w:rPr>
          <w:rFonts w:asciiTheme="majorBidi" w:hAnsiTheme="majorBidi" w:cstheme="majorBidi"/>
          <w:sz w:val="24"/>
          <w:szCs w:val="24"/>
        </w:rPr>
        <w:t>2</w:t>
      </w:r>
      <w:r w:rsidR="00271269" w:rsidRPr="00A25F80">
        <w:rPr>
          <w:rFonts w:asciiTheme="majorBidi" w:hAnsiTheme="majorBidi" w:cstheme="majorBidi"/>
          <w:sz w:val="24"/>
          <w:szCs w:val="24"/>
        </w:rPr>
        <w:t>3</w:t>
      </w:r>
      <w:r w:rsidR="00BC1175" w:rsidRPr="00A25F80">
        <w:rPr>
          <w:rFonts w:asciiTheme="majorBidi" w:hAnsiTheme="majorBidi" w:cstheme="majorBidi"/>
          <w:sz w:val="24"/>
          <w:szCs w:val="24"/>
        </w:rPr>
        <w:t>,</w:t>
      </w:r>
      <w:r w:rsidR="004A7F4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BC1175" w:rsidRPr="00A25F80">
        <w:rPr>
          <w:rFonts w:asciiTheme="majorBidi" w:hAnsiTheme="majorBidi" w:cstheme="majorBidi"/>
          <w:sz w:val="24"/>
          <w:szCs w:val="24"/>
        </w:rPr>
        <w:t>2</w:t>
      </w:r>
      <w:r w:rsidR="00271269" w:rsidRPr="00A25F80">
        <w:rPr>
          <w:rFonts w:asciiTheme="majorBidi" w:hAnsiTheme="majorBidi" w:cstheme="majorBidi"/>
          <w:sz w:val="24"/>
          <w:szCs w:val="24"/>
        </w:rPr>
        <w:t>4</w:t>
      </w:r>
      <w:r w:rsidR="0011141A" w:rsidRPr="00A25F80">
        <w:rPr>
          <w:rFonts w:asciiTheme="majorBidi" w:hAnsiTheme="majorBidi" w:cstheme="majorBidi"/>
          <w:sz w:val="24"/>
          <w:szCs w:val="24"/>
        </w:rPr>
        <w:t>].</w:t>
      </w:r>
      <w:r w:rsidR="00E05DD1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584852" w:rsidRPr="00A25F80">
        <w:rPr>
          <w:rFonts w:asciiTheme="majorBidi" w:eastAsia="Times New Roman" w:hAnsiTheme="majorBidi" w:cstheme="majorBidi"/>
          <w:sz w:val="24"/>
          <w:szCs w:val="24"/>
        </w:rPr>
        <w:t>Moreover, it can be used as transparent electrodes of solar cells [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2</w:t>
      </w:r>
      <w:r w:rsidR="00271269" w:rsidRPr="00A25F80">
        <w:rPr>
          <w:rFonts w:asciiTheme="majorBidi" w:eastAsia="Times New Roman" w:hAnsiTheme="majorBidi" w:cstheme="majorBidi"/>
          <w:sz w:val="24"/>
          <w:szCs w:val="24"/>
        </w:rPr>
        <w:t>5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,</w:t>
      </w:r>
      <w:r w:rsidR="004A7F40" w:rsidRPr="00A25F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C1175" w:rsidRPr="00A25F80">
        <w:rPr>
          <w:rFonts w:asciiTheme="majorBidi" w:eastAsia="Times New Roman" w:hAnsiTheme="majorBidi" w:cstheme="majorBidi"/>
          <w:sz w:val="24"/>
          <w:szCs w:val="24"/>
        </w:rPr>
        <w:t>2</w:t>
      </w:r>
      <w:r w:rsidR="00271269" w:rsidRPr="00A25F80">
        <w:rPr>
          <w:rFonts w:asciiTheme="majorBidi" w:eastAsia="Times New Roman" w:hAnsiTheme="majorBidi" w:cstheme="majorBidi"/>
          <w:sz w:val="24"/>
          <w:szCs w:val="24"/>
        </w:rPr>
        <w:t>6</w:t>
      </w:r>
      <w:r w:rsidR="00584852" w:rsidRPr="00A25F80">
        <w:rPr>
          <w:rFonts w:asciiTheme="majorBidi" w:eastAsia="Times New Roman" w:hAnsiTheme="majorBidi" w:cstheme="majorBidi"/>
          <w:sz w:val="24"/>
          <w:szCs w:val="24"/>
        </w:rPr>
        <w:t>].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The 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reason </w:t>
      </w:r>
      <w:r w:rsidR="00D85612">
        <w:rPr>
          <w:rFonts w:asciiTheme="majorBidi" w:eastAsia="Batang" w:hAnsiTheme="majorBidi" w:cstheme="majorBidi"/>
          <w:sz w:val="24"/>
          <w:szCs w:val="24"/>
          <w:lang w:eastAsia="ko-KR"/>
        </w:rPr>
        <w:t>behind the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use</w:t>
      </w:r>
      <w:r w:rsidR="00D85612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of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</w:t>
      </w:r>
      <w:proofErr w:type="spellStart"/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CdO</w:t>
      </w:r>
      <w:proofErr w:type="spellEnd"/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nanoparticles in electronic devices is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 xml:space="preserve"> its semiconducting and piezoelectric </w:t>
      </w:r>
      <w:r w:rsidR="00667F4E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characteristics [</w:t>
      </w:r>
      <w:r w:rsidR="00BC1175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2</w:t>
      </w:r>
      <w:r w:rsidR="00271269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7</w:t>
      </w:r>
      <w:r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]</w:t>
      </w:r>
      <w:r w:rsidR="0078676B" w:rsidRPr="00A25F80">
        <w:rPr>
          <w:rFonts w:asciiTheme="majorBidi" w:eastAsia="Batang" w:hAnsiTheme="majorBidi" w:cstheme="majorBidi"/>
          <w:sz w:val="24"/>
          <w:szCs w:val="24"/>
          <w:lang w:eastAsia="ko-KR"/>
        </w:rPr>
        <w:t>.</w:t>
      </w:r>
    </w:p>
    <w:p w14:paraId="14076FDF" w14:textId="16841AB0" w:rsidR="00485B29" w:rsidRPr="00A25F80" w:rsidRDefault="004E1295" w:rsidP="00C60E36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The conjugated polymer/inorganic nanoparticles composites hav</w:t>
      </w:r>
      <w:r w:rsidR="00061421" w:rsidRPr="00A25F80">
        <w:rPr>
          <w:rFonts w:asciiTheme="majorBidi" w:hAnsiTheme="majorBidi" w:cstheme="majorBidi"/>
          <w:sz w:val="24"/>
          <w:szCs w:val="24"/>
        </w:rPr>
        <w:t>e</w:t>
      </w:r>
      <w:r w:rsidRPr="00A25F80">
        <w:rPr>
          <w:rFonts w:asciiTheme="majorBidi" w:hAnsiTheme="majorBidi" w:cstheme="majorBidi"/>
          <w:sz w:val="24"/>
          <w:szCs w:val="24"/>
        </w:rPr>
        <w:t xml:space="preserve"> unique physical properties </w:t>
      </w:r>
      <w:r w:rsidR="00061421" w:rsidRPr="00A25F80">
        <w:rPr>
          <w:rFonts w:asciiTheme="majorBidi" w:hAnsiTheme="majorBidi" w:cstheme="majorBidi"/>
          <w:sz w:val="24"/>
          <w:szCs w:val="24"/>
        </w:rPr>
        <w:t xml:space="preserve">and </w:t>
      </w:r>
      <w:r w:rsidRPr="00A25F80">
        <w:rPr>
          <w:rFonts w:asciiTheme="majorBidi" w:hAnsiTheme="majorBidi" w:cstheme="majorBidi"/>
          <w:sz w:val="24"/>
          <w:szCs w:val="24"/>
        </w:rPr>
        <w:t xml:space="preserve">attracted </w:t>
      </w:r>
      <w:r w:rsidR="00061421" w:rsidRPr="00A25F80">
        <w:rPr>
          <w:rFonts w:asciiTheme="majorBidi" w:hAnsiTheme="majorBidi" w:cstheme="majorBidi"/>
          <w:sz w:val="24"/>
          <w:szCs w:val="24"/>
        </w:rPr>
        <w:t>much</w:t>
      </w:r>
      <w:r w:rsidRPr="00A25F80">
        <w:rPr>
          <w:rFonts w:asciiTheme="majorBidi" w:hAnsiTheme="majorBidi" w:cstheme="majorBidi"/>
          <w:sz w:val="24"/>
          <w:szCs w:val="24"/>
        </w:rPr>
        <w:t xml:space="preserve"> attention. </w:t>
      </w:r>
      <w:r w:rsidR="00061421" w:rsidRPr="00A25F80">
        <w:rPr>
          <w:rFonts w:asciiTheme="majorBidi" w:hAnsiTheme="majorBidi" w:cstheme="majorBidi"/>
          <w:sz w:val="24"/>
          <w:szCs w:val="24"/>
        </w:rPr>
        <w:t>As</w:t>
      </w:r>
      <w:r w:rsidRPr="00A25F80">
        <w:rPr>
          <w:rFonts w:asciiTheme="majorBidi" w:hAnsiTheme="majorBidi" w:cstheme="majorBidi"/>
          <w:sz w:val="24"/>
          <w:szCs w:val="24"/>
        </w:rPr>
        <w:t xml:space="preserve"> they combine the merits of conducting polymers and inorganic nanoparticles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[</w:t>
      </w:r>
      <w:r w:rsidR="00BC1175" w:rsidRPr="00A25F80">
        <w:rPr>
          <w:rFonts w:asciiTheme="majorBidi" w:hAnsiTheme="majorBidi" w:cstheme="majorBidi"/>
          <w:sz w:val="24"/>
          <w:szCs w:val="24"/>
        </w:rPr>
        <w:t>2</w:t>
      </w:r>
      <w:r w:rsidR="00271269" w:rsidRPr="00A25F80">
        <w:rPr>
          <w:rFonts w:asciiTheme="majorBidi" w:hAnsiTheme="majorBidi" w:cstheme="majorBidi"/>
          <w:sz w:val="24"/>
          <w:szCs w:val="24"/>
        </w:rPr>
        <w:t>8</w:t>
      </w:r>
      <w:r w:rsidRPr="00A25F80">
        <w:rPr>
          <w:rFonts w:asciiTheme="majorBidi" w:hAnsiTheme="majorBidi" w:cstheme="majorBidi"/>
          <w:sz w:val="24"/>
          <w:szCs w:val="24"/>
        </w:rPr>
        <w:t>]</w:t>
      </w:r>
      <w:r w:rsidR="007E07AC" w:rsidRPr="00A25F80">
        <w:rPr>
          <w:rFonts w:asciiTheme="majorBidi" w:hAnsiTheme="majorBidi" w:cstheme="majorBidi"/>
          <w:sz w:val="24"/>
          <w:szCs w:val="24"/>
        </w:rPr>
        <w:t>.</w:t>
      </w:r>
      <w:r w:rsidR="00B5717C" w:rsidRPr="00A25F80">
        <w:rPr>
          <w:rFonts w:asciiTheme="majorBidi" w:hAnsiTheme="majorBidi" w:cstheme="majorBidi"/>
          <w:sz w:val="24"/>
          <w:szCs w:val="24"/>
        </w:rPr>
        <w:t xml:space="preserve"> Three </w:t>
      </w:r>
      <w:r w:rsidR="00485B29" w:rsidRPr="00A25F80">
        <w:rPr>
          <w:rFonts w:asciiTheme="majorBidi" w:hAnsiTheme="majorBidi" w:cstheme="majorBidi"/>
          <w:sz w:val="24"/>
          <w:szCs w:val="24"/>
        </w:rPr>
        <w:t>kinds</w:t>
      </w:r>
      <w:r w:rsidR="00B5717C" w:rsidRPr="00A25F80">
        <w:rPr>
          <w:rFonts w:asciiTheme="majorBidi" w:hAnsiTheme="majorBidi" w:cstheme="majorBidi"/>
          <w:sz w:val="24"/>
          <w:szCs w:val="24"/>
        </w:rPr>
        <w:t xml:space="preserve"> of contacts can be made</w:t>
      </w:r>
      <w:r w:rsidR="00485B29" w:rsidRPr="00A25F80">
        <w:rPr>
          <w:rFonts w:asciiTheme="majorBidi" w:hAnsiTheme="majorBidi" w:cstheme="majorBidi"/>
          <w:sz w:val="24"/>
          <w:szCs w:val="24"/>
        </w:rPr>
        <w:t>:</w:t>
      </w:r>
    </w:p>
    <w:p w14:paraId="7C5B7B4D" w14:textId="77777777" w:rsidR="00485B29" w:rsidRPr="00C17E75" w:rsidRDefault="00485B29" w:rsidP="00C60E36">
      <w:pPr>
        <w:pStyle w:val="ListParagraph"/>
        <w:numPr>
          <w:ilvl w:val="0"/>
          <w:numId w:val="10"/>
        </w:numPr>
        <w:adjustRightIn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17E75">
        <w:rPr>
          <w:rFonts w:asciiTheme="majorBidi" w:hAnsiTheme="majorBidi" w:cstheme="majorBidi"/>
          <w:sz w:val="24"/>
          <w:szCs w:val="24"/>
        </w:rPr>
        <w:lastRenderedPageBreak/>
        <w:t>O</w:t>
      </w:r>
      <w:r w:rsidR="00B5717C" w:rsidRPr="00C17E75">
        <w:rPr>
          <w:rFonts w:asciiTheme="majorBidi" w:hAnsiTheme="majorBidi" w:cstheme="majorBidi"/>
          <w:sz w:val="24"/>
          <w:szCs w:val="24"/>
        </w:rPr>
        <w:t>hmic</w:t>
      </w:r>
      <w:r w:rsidR="00B306B7" w:rsidRPr="00C17E75">
        <w:rPr>
          <w:rFonts w:asciiTheme="majorBidi" w:hAnsiTheme="majorBidi" w:cstheme="majorBidi"/>
          <w:sz w:val="24"/>
          <w:szCs w:val="24"/>
        </w:rPr>
        <w:t xml:space="preserve"> </w:t>
      </w:r>
      <w:r w:rsidR="00B5717C" w:rsidRPr="00C17E75">
        <w:rPr>
          <w:rFonts w:asciiTheme="majorBidi" w:hAnsiTheme="majorBidi" w:cstheme="majorBidi"/>
          <w:sz w:val="24"/>
          <w:szCs w:val="24"/>
        </w:rPr>
        <w:t>contact, which allows flow of</w:t>
      </w:r>
      <w:r w:rsidR="007659C5" w:rsidRPr="00C17E75">
        <w:rPr>
          <w:rFonts w:asciiTheme="majorBidi" w:hAnsiTheme="majorBidi" w:cstheme="majorBidi"/>
          <w:sz w:val="24"/>
          <w:szCs w:val="24"/>
        </w:rPr>
        <w:t xml:space="preserve"> free</w:t>
      </w:r>
      <w:r w:rsidR="00B5717C" w:rsidRPr="00C17E75">
        <w:rPr>
          <w:rFonts w:asciiTheme="majorBidi" w:hAnsiTheme="majorBidi" w:cstheme="majorBidi"/>
          <w:sz w:val="24"/>
          <w:szCs w:val="24"/>
        </w:rPr>
        <w:t xml:space="preserve"> charges from polymer to</w:t>
      </w:r>
      <w:r w:rsidR="00B306B7" w:rsidRPr="00C17E75">
        <w:rPr>
          <w:rFonts w:asciiTheme="majorBidi" w:hAnsiTheme="majorBidi" w:cstheme="majorBidi"/>
          <w:sz w:val="24"/>
          <w:szCs w:val="24"/>
        </w:rPr>
        <w:t xml:space="preserve"> </w:t>
      </w:r>
      <w:r w:rsidR="00B5717C" w:rsidRPr="00C17E75">
        <w:rPr>
          <w:rFonts w:asciiTheme="majorBidi" w:hAnsiTheme="majorBidi" w:cstheme="majorBidi"/>
          <w:sz w:val="24"/>
          <w:szCs w:val="24"/>
        </w:rPr>
        <w:t xml:space="preserve">contact (metal) and </w:t>
      </w:r>
      <w:r w:rsidR="00126EF6" w:rsidRPr="00C17E75">
        <w:rPr>
          <w:rFonts w:asciiTheme="majorBidi" w:hAnsiTheme="majorBidi" w:cstheme="majorBidi"/>
          <w:sz w:val="24"/>
          <w:szCs w:val="24"/>
        </w:rPr>
        <w:t>vice</w:t>
      </w:r>
      <w:r w:rsidR="00B5717C" w:rsidRPr="00C17E75">
        <w:rPr>
          <w:rFonts w:asciiTheme="majorBidi" w:hAnsiTheme="majorBidi" w:cstheme="majorBidi"/>
          <w:sz w:val="24"/>
          <w:szCs w:val="24"/>
        </w:rPr>
        <w:t xml:space="preserve"> versa</w:t>
      </w:r>
      <w:r w:rsidRPr="00C17E75">
        <w:rPr>
          <w:rFonts w:asciiTheme="majorBidi" w:hAnsiTheme="majorBidi" w:cstheme="majorBidi"/>
          <w:sz w:val="24"/>
          <w:szCs w:val="24"/>
        </w:rPr>
        <w:t>.</w:t>
      </w:r>
    </w:p>
    <w:p w14:paraId="5C962924" w14:textId="77777777" w:rsidR="00485B29" w:rsidRPr="00C17E75" w:rsidRDefault="00485B29" w:rsidP="00C60E36">
      <w:pPr>
        <w:pStyle w:val="ListParagraph"/>
        <w:numPr>
          <w:ilvl w:val="0"/>
          <w:numId w:val="10"/>
        </w:numPr>
        <w:adjustRightIn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17E75">
        <w:rPr>
          <w:rFonts w:asciiTheme="majorBidi" w:hAnsiTheme="majorBidi" w:cstheme="majorBidi"/>
          <w:sz w:val="24"/>
          <w:szCs w:val="24"/>
        </w:rPr>
        <w:t>R</w:t>
      </w:r>
      <w:r w:rsidR="00B5717C" w:rsidRPr="00C17E75">
        <w:rPr>
          <w:rFonts w:asciiTheme="majorBidi" w:hAnsiTheme="majorBidi" w:cstheme="majorBidi"/>
          <w:sz w:val="24"/>
          <w:szCs w:val="24"/>
        </w:rPr>
        <w:t>ectifying contact, which</w:t>
      </w:r>
      <w:r w:rsidR="00B306B7" w:rsidRPr="00C17E75">
        <w:rPr>
          <w:rFonts w:asciiTheme="majorBidi" w:hAnsiTheme="majorBidi" w:cstheme="majorBidi"/>
          <w:sz w:val="24"/>
          <w:szCs w:val="24"/>
        </w:rPr>
        <w:t xml:space="preserve"> </w:t>
      </w:r>
      <w:r w:rsidR="00B5717C" w:rsidRPr="00C17E75">
        <w:rPr>
          <w:rFonts w:asciiTheme="majorBidi" w:hAnsiTheme="majorBidi" w:cstheme="majorBidi"/>
          <w:sz w:val="24"/>
          <w:szCs w:val="24"/>
        </w:rPr>
        <w:t>allows only unidirectional flow of charges</w:t>
      </w:r>
      <w:r w:rsidRPr="00C17E75">
        <w:rPr>
          <w:rFonts w:asciiTheme="majorBidi" w:hAnsiTheme="majorBidi" w:cstheme="majorBidi"/>
          <w:sz w:val="24"/>
          <w:szCs w:val="24"/>
        </w:rPr>
        <w:t>.</w:t>
      </w:r>
    </w:p>
    <w:p w14:paraId="07B520C6" w14:textId="77777777" w:rsidR="00126EF6" w:rsidRPr="00C17E75" w:rsidRDefault="00485B29" w:rsidP="00C60E36">
      <w:pPr>
        <w:pStyle w:val="ListParagraph"/>
        <w:numPr>
          <w:ilvl w:val="0"/>
          <w:numId w:val="10"/>
        </w:numPr>
        <w:adjustRightIn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17E75">
        <w:rPr>
          <w:rFonts w:asciiTheme="majorBidi" w:hAnsiTheme="majorBidi" w:cstheme="majorBidi"/>
          <w:sz w:val="24"/>
          <w:szCs w:val="24"/>
        </w:rPr>
        <w:t>B</w:t>
      </w:r>
      <w:r w:rsidR="00B5717C" w:rsidRPr="00C17E75">
        <w:rPr>
          <w:rFonts w:asciiTheme="majorBidi" w:hAnsiTheme="majorBidi" w:cstheme="majorBidi"/>
          <w:sz w:val="24"/>
          <w:szCs w:val="24"/>
        </w:rPr>
        <w:t>locking</w:t>
      </w:r>
      <w:r w:rsidR="00B306B7" w:rsidRPr="00C17E75">
        <w:rPr>
          <w:rFonts w:asciiTheme="majorBidi" w:hAnsiTheme="majorBidi" w:cstheme="majorBidi"/>
          <w:sz w:val="24"/>
          <w:szCs w:val="24"/>
        </w:rPr>
        <w:t xml:space="preserve"> </w:t>
      </w:r>
      <w:r w:rsidR="00B5717C" w:rsidRPr="00C17E75">
        <w:rPr>
          <w:rFonts w:asciiTheme="majorBidi" w:hAnsiTheme="majorBidi" w:cstheme="majorBidi"/>
          <w:sz w:val="24"/>
          <w:szCs w:val="24"/>
        </w:rPr>
        <w:t>contact,</w:t>
      </w:r>
      <w:r w:rsidR="00B306B7" w:rsidRPr="00C17E75">
        <w:rPr>
          <w:rFonts w:asciiTheme="majorBidi" w:hAnsiTheme="majorBidi" w:cstheme="majorBidi"/>
          <w:sz w:val="24"/>
          <w:szCs w:val="24"/>
        </w:rPr>
        <w:t xml:space="preserve"> </w:t>
      </w:r>
      <w:r w:rsidR="00B5717C" w:rsidRPr="00C17E75">
        <w:rPr>
          <w:rFonts w:asciiTheme="majorBidi" w:hAnsiTheme="majorBidi" w:cstheme="majorBidi"/>
          <w:sz w:val="24"/>
          <w:szCs w:val="24"/>
        </w:rPr>
        <w:t>allowing no injection or extraction of charges from</w:t>
      </w:r>
      <w:r w:rsidR="00126EF6" w:rsidRPr="00C17E75">
        <w:rPr>
          <w:rFonts w:asciiTheme="majorBidi" w:hAnsiTheme="majorBidi" w:cstheme="majorBidi"/>
          <w:sz w:val="24"/>
          <w:szCs w:val="24"/>
        </w:rPr>
        <w:t xml:space="preserve"> the polymer.</w:t>
      </w:r>
    </w:p>
    <w:p w14:paraId="4AB70579" w14:textId="279E4846" w:rsidR="00294D89" w:rsidRPr="00A25F80" w:rsidRDefault="00C17E75" w:rsidP="00C60E36">
      <w:pPr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&lt;…&gt;</w:t>
      </w:r>
    </w:p>
    <w:p w14:paraId="6A59DFFA" w14:textId="76B349F9" w:rsidR="002345C4" w:rsidRPr="00A25F80" w:rsidRDefault="002345C4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In th</w:t>
      </w:r>
      <w:r w:rsidR="00A8677E" w:rsidRPr="00A25F80">
        <w:rPr>
          <w:rFonts w:asciiTheme="majorBidi" w:hAnsiTheme="majorBidi" w:cstheme="majorBidi"/>
          <w:sz w:val="24"/>
          <w:szCs w:val="24"/>
        </w:rPr>
        <w:t>is</w:t>
      </w:r>
      <w:r w:rsidRPr="00A25F80">
        <w:rPr>
          <w:rFonts w:asciiTheme="majorBidi" w:hAnsiTheme="majorBidi" w:cstheme="majorBidi"/>
          <w:sz w:val="24"/>
          <w:szCs w:val="24"/>
        </w:rPr>
        <w:t xml:space="preserve"> work, </w:t>
      </w:r>
      <w:r w:rsidR="002B36BC">
        <w:rPr>
          <w:rFonts w:asciiTheme="majorBidi" w:eastAsia="Times New Roman" w:hAnsiTheme="majorBidi" w:cstheme="majorBidi"/>
          <w:sz w:val="24"/>
          <w:szCs w:val="24"/>
        </w:rPr>
        <w:t>because</w:t>
      </w:r>
      <w:r w:rsidR="00D44735" w:rsidRPr="00A25F80">
        <w:rPr>
          <w:rFonts w:asciiTheme="majorBidi" w:eastAsia="Times New Roman" w:hAnsiTheme="majorBidi" w:cstheme="majorBidi"/>
          <w:sz w:val="24"/>
          <w:szCs w:val="24"/>
        </w:rPr>
        <w:t xml:space="preserve"> cadmium o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xide is toxic</w:t>
      </w:r>
      <w:r w:rsidR="002B36B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44735" w:rsidRPr="00A25F80">
        <w:rPr>
          <w:rFonts w:asciiTheme="majorBidi" w:eastAsia="Times New Roman" w:hAnsiTheme="majorBidi" w:cstheme="majorBidi"/>
          <w:sz w:val="24"/>
          <w:szCs w:val="24"/>
        </w:rPr>
        <w:t xml:space="preserve">a small </w:t>
      </w:r>
      <w:r w:rsidR="002B36BC">
        <w:rPr>
          <w:rFonts w:asciiTheme="majorBidi" w:eastAsia="Times New Roman" w:hAnsiTheme="majorBidi" w:cstheme="majorBidi"/>
          <w:sz w:val="24"/>
          <w:szCs w:val="24"/>
        </w:rPr>
        <w:t>amount of</w:t>
      </w:r>
      <w:r w:rsidR="00D44735" w:rsidRPr="00A25F80">
        <w:rPr>
          <w:rFonts w:asciiTheme="majorBidi" w:eastAsia="Times New Roman" w:hAnsiTheme="majorBidi" w:cstheme="majorBidi"/>
          <w:sz w:val="24"/>
          <w:szCs w:val="24"/>
        </w:rPr>
        <w:t xml:space="preserve"> cadmium o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>xide is used</w:t>
      </w:r>
      <w:r w:rsidR="002B36BC">
        <w:rPr>
          <w:rFonts w:asciiTheme="majorBidi" w:eastAsia="Times New Roman" w:hAnsiTheme="majorBidi" w:cstheme="majorBidi"/>
          <w:sz w:val="24"/>
          <w:szCs w:val="24"/>
        </w:rPr>
        <w:t xml:space="preserve"> as an additive</w:t>
      </w:r>
      <w:r w:rsidR="008A3EB3" w:rsidRPr="00A25F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885C79">
        <w:rPr>
          <w:rFonts w:asciiTheme="majorBidi" w:hAnsiTheme="majorBidi" w:cstheme="majorBidi"/>
          <w:sz w:val="24"/>
          <w:szCs w:val="24"/>
        </w:rPr>
        <w:t>Metallic copper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247D8B" w:rsidRPr="00A25F80">
        <w:rPr>
          <w:rFonts w:asciiTheme="majorBidi" w:hAnsiTheme="majorBidi" w:cstheme="majorBidi"/>
          <w:sz w:val="24"/>
          <w:szCs w:val="24"/>
        </w:rPr>
        <w:t>is used</w:t>
      </w:r>
      <w:r w:rsidR="00CC1DB0" w:rsidRPr="00A25F80">
        <w:rPr>
          <w:rFonts w:asciiTheme="majorBidi" w:hAnsiTheme="majorBidi" w:cstheme="majorBidi"/>
          <w:sz w:val="24"/>
          <w:szCs w:val="24"/>
        </w:rPr>
        <w:t xml:space="preserve"> as a rectifying contact</w:t>
      </w:r>
      <w:r w:rsidR="00247D8B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for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the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first time with </w:t>
      </w:r>
      <w:proofErr w:type="spellStart"/>
      <w:r w:rsidR="002B36BC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2B36BC">
        <w:rPr>
          <w:rFonts w:asciiTheme="majorBidi" w:hAnsiTheme="majorBidi" w:cstheme="majorBidi"/>
          <w:sz w:val="24"/>
          <w:szCs w:val="24"/>
        </w:rPr>
        <w:t>-</w:t>
      </w:r>
      <w:r w:rsidRPr="00A25F80">
        <w:rPr>
          <w:rFonts w:asciiTheme="majorBidi" w:hAnsiTheme="majorBidi" w:cstheme="majorBidi"/>
          <w:sz w:val="24"/>
          <w:szCs w:val="24"/>
        </w:rPr>
        <w:t xml:space="preserve">doped </w:t>
      </w:r>
      <w:r w:rsidRPr="00A25F80">
        <w:rPr>
          <w:rFonts w:asciiTheme="majorBidi" w:hAnsiTheme="majorBidi" w:cstheme="majorBidi"/>
          <w:spacing w:val="-6"/>
          <w:sz w:val="24"/>
          <w:szCs w:val="24"/>
        </w:rPr>
        <w:t xml:space="preserve">PANI </w:t>
      </w:r>
      <w:r w:rsidR="00247D8B" w:rsidRPr="00A25F80">
        <w:rPr>
          <w:rFonts w:asciiTheme="majorBidi" w:hAnsiTheme="majorBidi" w:cstheme="majorBidi"/>
          <w:spacing w:val="-6"/>
          <w:sz w:val="24"/>
          <w:szCs w:val="24"/>
        </w:rPr>
        <w:t xml:space="preserve">to </w:t>
      </w:r>
      <w:r w:rsidR="00A25F80">
        <w:rPr>
          <w:rFonts w:asciiTheme="majorBidi" w:hAnsiTheme="majorBidi" w:cstheme="majorBidi"/>
          <w:sz w:val="24"/>
          <w:szCs w:val="24"/>
        </w:rPr>
        <w:t>prepare</w:t>
      </w:r>
      <w:r w:rsidR="00247D8B" w:rsidRPr="00A25F80">
        <w:rPr>
          <w:rFonts w:asciiTheme="majorBidi" w:hAnsiTheme="majorBidi" w:cstheme="majorBidi"/>
          <w:sz w:val="24"/>
          <w:szCs w:val="24"/>
        </w:rPr>
        <w:t xml:space="preserve"> Schottky diodes </w:t>
      </w:r>
      <w:r w:rsidRPr="00A25F80">
        <w:rPr>
          <w:rFonts w:asciiTheme="majorBidi" w:hAnsiTheme="majorBidi" w:cstheme="majorBidi"/>
          <w:sz w:val="24"/>
          <w:szCs w:val="24"/>
        </w:rPr>
        <w:t>and v</w:t>
      </w:r>
      <w:r w:rsidRPr="00A25F80">
        <w:rPr>
          <w:rFonts w:asciiTheme="majorBidi" w:hAnsiTheme="majorBidi" w:cstheme="majorBidi"/>
          <w:spacing w:val="-5"/>
          <w:sz w:val="24"/>
          <w:szCs w:val="24"/>
        </w:rPr>
        <w:t xml:space="preserve">arious </w:t>
      </w:r>
      <w:r w:rsidRPr="00A25F80">
        <w:rPr>
          <w:rFonts w:asciiTheme="majorBidi" w:hAnsiTheme="majorBidi" w:cstheme="majorBidi"/>
          <w:sz w:val="24"/>
          <w:szCs w:val="24"/>
        </w:rPr>
        <w:t xml:space="preserve">junction parameters have been </w:t>
      </w:r>
      <w:r w:rsidR="00247D8B" w:rsidRPr="00A25F80">
        <w:rPr>
          <w:rFonts w:asciiTheme="majorBidi" w:hAnsiTheme="majorBidi" w:cstheme="majorBidi"/>
          <w:sz w:val="24"/>
          <w:szCs w:val="24"/>
        </w:rPr>
        <w:t>investigated by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C17E75">
        <w:rPr>
          <w:rFonts w:asciiTheme="majorBidi" w:hAnsiTheme="majorBidi" w:cstheme="majorBidi"/>
          <w:sz w:val="24"/>
          <w:szCs w:val="24"/>
        </w:rPr>
        <w:t>the</w:t>
      </w:r>
      <w:r w:rsidR="00C17E75" w:rsidRPr="00C17E75">
        <w:rPr>
          <w:rFonts w:asciiTheme="majorBidi" w:hAnsiTheme="majorBidi" w:cstheme="majorBidi"/>
          <w:sz w:val="24"/>
          <w:szCs w:val="24"/>
        </w:rPr>
        <w:t xml:space="preserve"> </w:t>
      </w:r>
      <w:r w:rsidR="00460C4E" w:rsidRPr="00885C79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885C79">
        <w:rPr>
          <w:rFonts w:asciiTheme="majorBidi" w:hAnsiTheme="majorBidi" w:cstheme="majorBidi"/>
          <w:sz w:val="24"/>
          <w:szCs w:val="24"/>
        </w:rPr>
        <w:softHyphen/>
        <w:t>–</w:t>
      </w:r>
      <w:r w:rsidRPr="00885C79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A25F80">
        <w:rPr>
          <w:rFonts w:asciiTheme="majorBidi" w:hAnsiTheme="majorBidi" w:cstheme="majorBidi"/>
          <w:sz w:val="24"/>
          <w:szCs w:val="24"/>
        </w:rPr>
        <w:t xml:space="preserve"> characteristics.</w:t>
      </w:r>
    </w:p>
    <w:p w14:paraId="6DEC15AB" w14:textId="77777777" w:rsidR="00523C99" w:rsidRPr="00A25F80" w:rsidRDefault="00523C99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14F25EAD" w14:textId="216117F3" w:rsidR="00B13807" w:rsidRPr="00A25F80" w:rsidRDefault="00D44735" w:rsidP="00C60E36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Cs/>
          <w:sz w:val="24"/>
          <w:szCs w:val="24"/>
        </w:rPr>
        <w:t>EXPERIME</w:t>
      </w:r>
      <w:r w:rsidR="004A7F40" w:rsidRPr="00A25F80">
        <w:rPr>
          <w:rFonts w:asciiTheme="majorBidi" w:hAnsiTheme="majorBidi" w:cstheme="majorBidi"/>
          <w:bCs/>
          <w:sz w:val="24"/>
          <w:szCs w:val="24"/>
        </w:rPr>
        <w:t>NTAL</w:t>
      </w:r>
    </w:p>
    <w:p w14:paraId="3126D90F" w14:textId="77777777" w:rsidR="001C1A22" w:rsidRPr="00A25F80" w:rsidRDefault="001C1A22" w:rsidP="00C60E36">
      <w:pPr>
        <w:spacing w:after="0"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Material</w:t>
      </w:r>
    </w:p>
    <w:p w14:paraId="3A61CF7E" w14:textId="2B03E794" w:rsidR="001C1A22" w:rsidRPr="00A25F80" w:rsidRDefault="001C1A22" w:rsidP="00C60E36">
      <w:pPr>
        <w:spacing w:after="0"/>
        <w:ind w:firstLine="567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Aniline w</w:t>
      </w:r>
      <w:r w:rsidR="007659C5" w:rsidRPr="00A25F80">
        <w:rPr>
          <w:rFonts w:asciiTheme="majorBidi" w:hAnsiTheme="majorBidi" w:cstheme="majorBidi"/>
          <w:sz w:val="24"/>
          <w:szCs w:val="24"/>
        </w:rPr>
        <w:t>as</w:t>
      </w:r>
      <w:r w:rsidRPr="00A25F80">
        <w:rPr>
          <w:rFonts w:asciiTheme="majorBidi" w:hAnsiTheme="majorBidi" w:cstheme="majorBidi"/>
          <w:sz w:val="24"/>
          <w:szCs w:val="24"/>
        </w:rPr>
        <w:t xml:space="preserve"> purchased from </w:t>
      </w:r>
      <w:proofErr w:type="spellStart"/>
      <w:r w:rsidRPr="00A25F80">
        <w:rPr>
          <w:rFonts w:asciiTheme="majorBidi" w:hAnsiTheme="majorBidi" w:cstheme="majorBidi"/>
          <w:sz w:val="24"/>
          <w:szCs w:val="24"/>
        </w:rPr>
        <w:t>Raidel</w:t>
      </w:r>
      <w:proofErr w:type="spellEnd"/>
      <w:r w:rsidRPr="00A25F80">
        <w:rPr>
          <w:rFonts w:asciiTheme="majorBidi" w:hAnsiTheme="majorBidi" w:cstheme="majorBidi"/>
          <w:sz w:val="24"/>
          <w:szCs w:val="24"/>
        </w:rPr>
        <w:t>-de-</w:t>
      </w:r>
      <w:proofErr w:type="spellStart"/>
      <w:r w:rsidRPr="00A25F80">
        <w:rPr>
          <w:rFonts w:asciiTheme="majorBidi" w:hAnsiTheme="majorBidi" w:cstheme="majorBidi"/>
          <w:sz w:val="24"/>
          <w:szCs w:val="24"/>
        </w:rPr>
        <w:t>Haen</w:t>
      </w:r>
      <w:proofErr w:type="spellEnd"/>
      <w:r w:rsidRPr="00A25F80">
        <w:rPr>
          <w:rFonts w:asciiTheme="majorBidi" w:hAnsiTheme="majorBidi" w:cstheme="majorBidi"/>
          <w:sz w:val="24"/>
          <w:szCs w:val="24"/>
        </w:rPr>
        <w:t>.</w:t>
      </w:r>
      <w:r w:rsidR="00552AE1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Cadmium oxide </w:t>
      </w:r>
      <w:r w:rsidR="00406C82" w:rsidRPr="00A25F80">
        <w:rPr>
          <w:rFonts w:asciiTheme="majorBidi" w:hAnsiTheme="majorBidi" w:cstheme="majorBidi"/>
          <w:sz w:val="24"/>
          <w:szCs w:val="24"/>
        </w:rPr>
        <w:t>was purchased from UNI-CH</w:t>
      </w:r>
      <w:r w:rsidR="00885C79">
        <w:rPr>
          <w:rFonts w:asciiTheme="majorBidi" w:hAnsiTheme="majorBidi" w:cstheme="majorBidi"/>
          <w:sz w:val="24"/>
          <w:szCs w:val="24"/>
        </w:rPr>
        <w:t>EM</w:t>
      </w:r>
      <w:r w:rsidR="00406C82" w:rsidRPr="00A25F80">
        <w:rPr>
          <w:rFonts w:asciiTheme="majorBidi" w:hAnsiTheme="majorBidi" w:cstheme="majorBidi"/>
          <w:sz w:val="24"/>
          <w:szCs w:val="24"/>
        </w:rPr>
        <w:t>.</w:t>
      </w:r>
      <w:r w:rsidRPr="00A25F80">
        <w:rPr>
          <w:rFonts w:asciiTheme="majorBidi" w:hAnsiTheme="majorBidi" w:cstheme="majorBidi"/>
          <w:sz w:val="24"/>
          <w:szCs w:val="24"/>
        </w:rPr>
        <w:t xml:space="preserve"> Ammon</w:t>
      </w:r>
      <w:r w:rsidR="00406C82" w:rsidRPr="00A25F80">
        <w:rPr>
          <w:rFonts w:asciiTheme="majorBidi" w:hAnsiTheme="majorBidi" w:cstheme="majorBidi"/>
          <w:sz w:val="24"/>
          <w:szCs w:val="24"/>
        </w:rPr>
        <w:t>ium persulfate (APS) was</w:t>
      </w:r>
      <w:r w:rsidRPr="00A25F80">
        <w:rPr>
          <w:rFonts w:asciiTheme="majorBidi" w:hAnsiTheme="majorBidi" w:cstheme="majorBidi"/>
          <w:sz w:val="24"/>
          <w:szCs w:val="24"/>
        </w:rPr>
        <w:t xml:space="preserve"> provided by </w:t>
      </w:r>
      <w:r w:rsidR="00406C82" w:rsidRPr="00A25F80">
        <w:rPr>
          <w:rFonts w:asciiTheme="majorBidi" w:hAnsiTheme="majorBidi" w:cstheme="majorBidi"/>
          <w:sz w:val="24"/>
          <w:szCs w:val="24"/>
        </w:rPr>
        <w:t>DUKSAN</w:t>
      </w:r>
      <w:r w:rsidR="00546D7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and hydrochloric acid (HCl) was provided by </w:t>
      </w:r>
      <w:proofErr w:type="spellStart"/>
      <w:r w:rsidRPr="00A25F80">
        <w:rPr>
          <w:rFonts w:asciiTheme="majorBidi" w:hAnsiTheme="majorBidi" w:cstheme="majorBidi"/>
          <w:sz w:val="24"/>
          <w:szCs w:val="24"/>
        </w:rPr>
        <w:t>Sacharlu</w:t>
      </w:r>
      <w:proofErr w:type="spellEnd"/>
      <w:r w:rsidRPr="00A25F80">
        <w:rPr>
          <w:rFonts w:asciiTheme="majorBidi" w:hAnsiTheme="majorBidi" w:cstheme="majorBidi"/>
          <w:sz w:val="24"/>
          <w:szCs w:val="24"/>
        </w:rPr>
        <w:t xml:space="preserve">. All the materials were used as </w:t>
      </w:r>
      <w:r w:rsidR="007C0E5F" w:rsidRPr="00A25F80">
        <w:rPr>
          <w:rFonts w:asciiTheme="majorBidi" w:hAnsiTheme="majorBidi" w:cstheme="majorBidi"/>
          <w:sz w:val="24"/>
          <w:szCs w:val="24"/>
        </w:rPr>
        <w:t>receiv</w:t>
      </w:r>
      <w:r w:rsidRPr="00A25F80">
        <w:rPr>
          <w:rFonts w:asciiTheme="majorBidi" w:hAnsiTheme="majorBidi" w:cstheme="majorBidi"/>
          <w:sz w:val="24"/>
          <w:szCs w:val="24"/>
        </w:rPr>
        <w:t>ed</w:t>
      </w:r>
      <w:r w:rsidR="00552AE1" w:rsidRPr="00A25F80">
        <w:rPr>
          <w:rFonts w:asciiTheme="majorBidi" w:hAnsiTheme="majorBidi" w:cstheme="majorBidi"/>
          <w:sz w:val="24"/>
          <w:szCs w:val="24"/>
        </w:rPr>
        <w:t>,</w:t>
      </w:r>
      <w:r w:rsidRPr="00A25F80">
        <w:rPr>
          <w:rFonts w:asciiTheme="majorBidi" w:hAnsiTheme="majorBidi" w:cstheme="majorBidi"/>
          <w:sz w:val="24"/>
          <w:szCs w:val="24"/>
        </w:rPr>
        <w:t xml:space="preserve"> without any fur</w:t>
      </w:r>
      <w:r w:rsidRPr="00A25F80">
        <w:rPr>
          <w:rFonts w:asciiTheme="majorBidi" w:eastAsia="Calibri" w:hAnsiTheme="majorBidi" w:cstheme="majorBidi"/>
          <w:sz w:val="24"/>
          <w:szCs w:val="24"/>
        </w:rPr>
        <w:t>ther purification.</w:t>
      </w:r>
    </w:p>
    <w:p w14:paraId="15084646" w14:textId="77777777" w:rsidR="00523C99" w:rsidRPr="00A25F80" w:rsidRDefault="00523C99" w:rsidP="00C60E36">
      <w:pPr>
        <w:spacing w:after="0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561F3B5" w14:textId="4CEB217C" w:rsidR="008D7663" w:rsidRPr="00A25F80" w:rsidRDefault="00D81641" w:rsidP="00C60E36">
      <w:pPr>
        <w:tabs>
          <w:tab w:val="right" w:pos="1080"/>
        </w:tabs>
        <w:spacing w:after="0"/>
        <w:contextualSpacing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Synthesis of </w:t>
      </w:r>
      <w:r w:rsidR="004A7F40" w:rsidRPr="00A25F80">
        <w:rPr>
          <w:rFonts w:asciiTheme="majorBidi" w:hAnsiTheme="majorBidi" w:cstheme="majorBidi"/>
          <w:bCs/>
          <w:i/>
          <w:iCs/>
          <w:sz w:val="24"/>
          <w:szCs w:val="24"/>
        </w:rPr>
        <w:t>P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olyaniline (PA</w:t>
      </w:r>
      <w:r w:rsidR="008D7663" w:rsidRPr="00A25F80">
        <w:rPr>
          <w:rFonts w:asciiTheme="majorBidi" w:hAnsiTheme="majorBidi" w:cstheme="majorBidi"/>
          <w:bCs/>
          <w:i/>
          <w:iCs/>
          <w:sz w:val="24"/>
          <w:szCs w:val="24"/>
        </w:rPr>
        <w:t>NI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="008D7663" w:rsidRPr="00A25F8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and </w:t>
      </w:r>
      <w:r w:rsidR="004A7F40" w:rsidRPr="00A25F80">
        <w:rPr>
          <w:rFonts w:asciiTheme="majorBidi" w:hAnsiTheme="majorBidi" w:cstheme="majorBidi"/>
          <w:bCs/>
          <w:i/>
          <w:iCs/>
          <w:sz w:val="24"/>
          <w:szCs w:val="24"/>
        </w:rPr>
        <w:t>P</w:t>
      </w:r>
      <w:r w:rsidR="008D7663" w:rsidRPr="00A25F80">
        <w:rPr>
          <w:rFonts w:asciiTheme="majorBidi" w:hAnsiTheme="majorBidi" w:cstheme="majorBidi"/>
          <w:bCs/>
          <w:i/>
          <w:iCs/>
          <w:sz w:val="24"/>
          <w:szCs w:val="24"/>
        </w:rPr>
        <w:t>olyaniline/</w:t>
      </w:r>
      <w:proofErr w:type="spellStart"/>
      <w:r w:rsidR="008D7663" w:rsidRPr="00A25F80">
        <w:rPr>
          <w:rFonts w:asciiTheme="majorBidi" w:hAnsiTheme="majorBidi" w:cstheme="majorBidi"/>
          <w:bCs/>
          <w:i/>
          <w:iCs/>
          <w:sz w:val="24"/>
          <w:szCs w:val="24"/>
        </w:rPr>
        <w:t>CdO</w:t>
      </w:r>
      <w:proofErr w:type="spellEnd"/>
      <w:r w:rsidR="008D7663" w:rsidRPr="00A25F8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4A7F40" w:rsidRPr="00A25F80">
        <w:rPr>
          <w:rFonts w:asciiTheme="majorBidi" w:hAnsiTheme="majorBidi" w:cstheme="majorBidi"/>
          <w:bCs/>
          <w:i/>
          <w:iCs/>
          <w:sz w:val="24"/>
          <w:szCs w:val="24"/>
        </w:rPr>
        <w:t>C</w:t>
      </w:r>
      <w:r w:rsidR="008D7663" w:rsidRPr="00A25F80">
        <w:rPr>
          <w:rFonts w:asciiTheme="majorBidi" w:hAnsiTheme="majorBidi" w:cstheme="majorBidi"/>
          <w:bCs/>
          <w:i/>
          <w:iCs/>
          <w:sz w:val="24"/>
          <w:szCs w:val="24"/>
        </w:rPr>
        <w:t>omposites</w:t>
      </w:r>
    </w:p>
    <w:p w14:paraId="29CF45EA" w14:textId="770B0CD6" w:rsidR="00D81641" w:rsidRPr="00A25F80" w:rsidRDefault="00D81641" w:rsidP="00C60E36">
      <w:pPr>
        <w:widowControl w:val="0"/>
        <w:tabs>
          <w:tab w:val="right" w:pos="108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 xml:space="preserve">Polyaniline was </w:t>
      </w:r>
      <w:r w:rsidR="00885C79" w:rsidRPr="00A25F80">
        <w:rPr>
          <w:rFonts w:asciiTheme="majorBidi" w:hAnsiTheme="majorBidi" w:cstheme="majorBidi"/>
          <w:sz w:val="24"/>
          <w:szCs w:val="24"/>
        </w:rPr>
        <w:t>synthesized</w:t>
      </w:r>
      <w:r w:rsidRPr="00A25F80">
        <w:rPr>
          <w:rFonts w:asciiTheme="majorBidi" w:hAnsiTheme="majorBidi" w:cstheme="majorBidi"/>
          <w:sz w:val="24"/>
          <w:szCs w:val="24"/>
        </w:rPr>
        <w:t xml:space="preserve"> in </w:t>
      </w:r>
      <w:r w:rsidR="002B36BC">
        <w:rPr>
          <w:rFonts w:asciiTheme="majorBidi" w:hAnsiTheme="majorBidi" w:cstheme="majorBidi"/>
          <w:sz w:val="24"/>
          <w:szCs w:val="24"/>
        </w:rPr>
        <w:t xml:space="preserve">an </w:t>
      </w:r>
      <w:r w:rsidRPr="00A25F80">
        <w:rPr>
          <w:rFonts w:asciiTheme="majorBidi" w:hAnsiTheme="majorBidi" w:cstheme="majorBidi"/>
          <w:sz w:val="24"/>
          <w:szCs w:val="24"/>
        </w:rPr>
        <w:t xml:space="preserve">open atmosphere using </w:t>
      </w:r>
      <w:r w:rsidR="00885C79">
        <w:rPr>
          <w:rFonts w:asciiTheme="majorBidi" w:hAnsiTheme="majorBidi" w:cstheme="majorBidi"/>
          <w:sz w:val="24"/>
          <w:szCs w:val="24"/>
        </w:rPr>
        <w:t>i</w:t>
      </w:r>
      <w:r w:rsidRPr="00A25F80">
        <w:rPr>
          <w:rFonts w:asciiTheme="majorBidi" w:hAnsiTheme="majorBidi" w:cstheme="majorBidi"/>
          <w:sz w:val="24"/>
          <w:szCs w:val="24"/>
        </w:rPr>
        <w:t>n</w:t>
      </w:r>
      <w:r w:rsidR="00885C79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situ chemical polymerization method in the presence of HCl as a catalyst and APS as an oxidant</w:t>
      </w:r>
      <w:r w:rsidR="00552AE1" w:rsidRPr="00A25F80">
        <w:rPr>
          <w:rFonts w:asciiTheme="majorBidi" w:hAnsiTheme="majorBidi" w:cstheme="majorBidi"/>
          <w:sz w:val="24"/>
          <w:szCs w:val="24"/>
        </w:rPr>
        <w:t xml:space="preserve">, </w:t>
      </w:r>
      <w:r w:rsidR="00885C79">
        <w:rPr>
          <w:rFonts w:asciiTheme="majorBidi" w:hAnsiTheme="majorBidi" w:cstheme="majorBidi"/>
          <w:sz w:val="24"/>
          <w:szCs w:val="24"/>
        </w:rPr>
        <w:t>p</w:t>
      </w:r>
      <w:r w:rsidR="00552AE1" w:rsidRPr="00A25F80">
        <w:rPr>
          <w:rFonts w:asciiTheme="majorBidi" w:hAnsiTheme="majorBidi" w:cstheme="majorBidi"/>
          <w:sz w:val="24"/>
          <w:szCs w:val="24"/>
        </w:rPr>
        <w:t>olyan</w:t>
      </w:r>
      <w:r w:rsidR="002F29A1" w:rsidRPr="00A25F80">
        <w:rPr>
          <w:rFonts w:asciiTheme="majorBidi" w:hAnsiTheme="majorBidi" w:cstheme="majorBidi"/>
          <w:sz w:val="24"/>
          <w:szCs w:val="24"/>
        </w:rPr>
        <w:t>i</w:t>
      </w:r>
      <w:r w:rsidR="00552AE1" w:rsidRPr="00A25F80">
        <w:rPr>
          <w:rFonts w:asciiTheme="majorBidi" w:hAnsiTheme="majorBidi" w:cstheme="majorBidi"/>
          <w:sz w:val="24"/>
          <w:szCs w:val="24"/>
        </w:rPr>
        <w:t>line shows</w:t>
      </w:r>
      <w:r w:rsidR="002F29A1" w:rsidRPr="00A25F80">
        <w:rPr>
          <w:rFonts w:asciiTheme="majorBidi" w:hAnsiTheme="majorBidi" w:cstheme="majorBidi"/>
          <w:sz w:val="24"/>
          <w:szCs w:val="24"/>
        </w:rPr>
        <w:t xml:space="preserve"> synthetic behavior in </w:t>
      </w:r>
      <w:r w:rsidR="002B36BC">
        <w:rPr>
          <w:rFonts w:asciiTheme="majorBidi" w:hAnsiTheme="majorBidi" w:cstheme="majorBidi"/>
          <w:sz w:val="24"/>
          <w:szCs w:val="24"/>
        </w:rPr>
        <w:t xml:space="preserve">an </w:t>
      </w:r>
      <w:r w:rsidR="002F29A1" w:rsidRPr="00A25F80">
        <w:rPr>
          <w:rFonts w:asciiTheme="majorBidi" w:hAnsiTheme="majorBidi" w:cstheme="majorBidi"/>
          <w:sz w:val="24"/>
          <w:szCs w:val="24"/>
        </w:rPr>
        <w:t>open atmosphere</w:t>
      </w:r>
      <w:r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885C79">
        <w:rPr>
          <w:rFonts w:asciiTheme="majorBidi" w:hAnsiTheme="majorBidi" w:cstheme="majorBidi"/>
          <w:sz w:val="24"/>
          <w:szCs w:val="24"/>
        </w:rPr>
        <w:t>&lt;…&gt;</w:t>
      </w:r>
    </w:p>
    <w:p w14:paraId="0FB9EFB6" w14:textId="411A3012" w:rsidR="00D81641" w:rsidRPr="00A25F80" w:rsidRDefault="00D81641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Polyaniline</w:t>
      </w:r>
      <w:r w:rsidR="008F2222" w:rsidRPr="00A25F80">
        <w:rPr>
          <w:rFonts w:asciiTheme="majorBidi" w:hAnsiTheme="majorBidi" w:cstheme="majorBidi"/>
          <w:sz w:val="24"/>
          <w:szCs w:val="24"/>
        </w:rPr>
        <w:t>/</w:t>
      </w:r>
      <w:r w:rsidRPr="00A25F80">
        <w:rPr>
          <w:rFonts w:asciiTheme="majorBidi" w:hAnsiTheme="majorBidi" w:cstheme="majorBidi"/>
          <w:sz w:val="24"/>
          <w:szCs w:val="24"/>
        </w:rPr>
        <w:t xml:space="preserve">nanocomposites with </w:t>
      </w:r>
      <w:r w:rsidR="008F2222" w:rsidRPr="00A25F80">
        <w:rPr>
          <w:rFonts w:asciiTheme="majorBidi" w:hAnsiTheme="majorBidi" w:cstheme="majorBidi"/>
          <w:bCs/>
          <w:sz w:val="24"/>
          <w:szCs w:val="24"/>
        </w:rPr>
        <w:t>(0.5, 1.5, 2.5)</w:t>
      </w:r>
      <w:r w:rsidR="00B306B7" w:rsidRPr="00A25F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weight </w:t>
      </w:r>
      <w:r w:rsidR="00EC1D55">
        <w:rPr>
          <w:rFonts w:asciiTheme="majorBidi" w:hAnsiTheme="majorBidi" w:cstheme="majorBidi"/>
          <w:sz w:val="24"/>
          <w:szCs w:val="24"/>
        </w:rPr>
        <w:t xml:space="preserve">concentrations of </w:t>
      </w:r>
      <w:proofErr w:type="spellStart"/>
      <w:r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C1D55" w:rsidRPr="00A25F80">
        <w:rPr>
          <w:rFonts w:asciiTheme="majorBidi" w:hAnsiTheme="majorBidi" w:cstheme="majorBidi"/>
          <w:sz w:val="24"/>
          <w:szCs w:val="24"/>
        </w:rPr>
        <w:t xml:space="preserve">dopant </w:t>
      </w:r>
      <w:r w:rsidRPr="00A25F80">
        <w:rPr>
          <w:rFonts w:asciiTheme="majorBidi" w:hAnsiTheme="majorBidi" w:cstheme="majorBidi"/>
          <w:sz w:val="24"/>
          <w:szCs w:val="24"/>
        </w:rPr>
        <w:t xml:space="preserve">were </w:t>
      </w:r>
      <w:r w:rsidR="0091585A" w:rsidRPr="00A25F80">
        <w:rPr>
          <w:rFonts w:asciiTheme="majorBidi" w:hAnsiTheme="majorBidi" w:cstheme="majorBidi"/>
          <w:sz w:val="24"/>
          <w:szCs w:val="24"/>
        </w:rPr>
        <w:t xml:space="preserve">also </w:t>
      </w:r>
      <w:r w:rsidRPr="00A25F80">
        <w:rPr>
          <w:rFonts w:asciiTheme="majorBidi" w:hAnsiTheme="majorBidi" w:cstheme="majorBidi"/>
          <w:sz w:val="24"/>
          <w:szCs w:val="24"/>
        </w:rPr>
        <w:t xml:space="preserve">synthesized by </w:t>
      </w:r>
      <w:r w:rsidR="00885C79">
        <w:rPr>
          <w:rFonts w:asciiTheme="majorBidi" w:hAnsiTheme="majorBidi" w:cstheme="majorBidi"/>
          <w:sz w:val="24"/>
          <w:szCs w:val="24"/>
        </w:rPr>
        <w:t>i</w:t>
      </w:r>
      <w:r w:rsidR="003B2062" w:rsidRPr="00A25F80">
        <w:rPr>
          <w:rFonts w:asciiTheme="majorBidi" w:hAnsiTheme="majorBidi" w:cstheme="majorBidi"/>
          <w:sz w:val="24"/>
          <w:szCs w:val="24"/>
        </w:rPr>
        <w:t>n</w:t>
      </w:r>
      <w:r w:rsidR="00885C79">
        <w:rPr>
          <w:rFonts w:asciiTheme="majorBidi" w:hAnsiTheme="majorBidi" w:cstheme="majorBidi"/>
          <w:sz w:val="24"/>
          <w:szCs w:val="24"/>
        </w:rPr>
        <w:t xml:space="preserve"> s</w:t>
      </w:r>
      <w:r w:rsidR="003B2062" w:rsidRPr="00A25F80">
        <w:rPr>
          <w:rFonts w:asciiTheme="majorBidi" w:hAnsiTheme="majorBidi" w:cstheme="majorBidi"/>
          <w:sz w:val="24"/>
          <w:szCs w:val="24"/>
        </w:rPr>
        <w:t>itu chemical polymerization method.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85C79">
        <w:rPr>
          <w:rFonts w:asciiTheme="majorBidi" w:hAnsiTheme="majorBidi" w:cstheme="majorBidi"/>
          <w:sz w:val="24"/>
          <w:szCs w:val="24"/>
        </w:rPr>
        <w:t>A</w:t>
      </w:r>
      <w:r w:rsidR="00885C79" w:rsidRPr="00A25F80">
        <w:rPr>
          <w:rFonts w:asciiTheme="majorBidi" w:hAnsiTheme="majorBidi" w:cstheme="majorBidi"/>
          <w:sz w:val="24"/>
          <w:szCs w:val="24"/>
        </w:rPr>
        <w:t xml:space="preserve">niline </w:t>
      </w:r>
      <w:r w:rsidR="00EC1D55">
        <w:rPr>
          <w:rFonts w:asciiTheme="majorBidi" w:hAnsiTheme="majorBidi" w:cstheme="majorBidi"/>
          <w:sz w:val="24"/>
          <w:szCs w:val="24"/>
        </w:rPr>
        <w:t>(</w:t>
      </w:r>
      <w:r w:rsidRPr="00A25F80">
        <w:rPr>
          <w:rFonts w:asciiTheme="majorBidi" w:hAnsiTheme="majorBidi" w:cstheme="majorBidi"/>
          <w:sz w:val="24"/>
          <w:szCs w:val="24"/>
        </w:rPr>
        <w:t>5</w:t>
      </w:r>
      <w:r w:rsidR="00BE1456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m</w:t>
      </w:r>
      <w:r w:rsidR="004A7F40" w:rsidRPr="00A25F80">
        <w:rPr>
          <w:rFonts w:asciiTheme="majorBidi" w:hAnsiTheme="majorBidi" w:cstheme="majorBidi"/>
          <w:sz w:val="24"/>
          <w:szCs w:val="24"/>
        </w:rPr>
        <w:t>L</w:t>
      </w:r>
      <w:r w:rsidR="00EC1D55">
        <w:rPr>
          <w:rFonts w:asciiTheme="majorBidi" w:hAnsiTheme="majorBidi" w:cstheme="majorBidi"/>
          <w:sz w:val="24"/>
          <w:szCs w:val="24"/>
        </w:rPr>
        <w:t>)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91585A" w:rsidRPr="00A25F80">
        <w:rPr>
          <w:rFonts w:asciiTheme="majorBidi" w:hAnsiTheme="majorBidi" w:cstheme="majorBidi"/>
          <w:sz w:val="24"/>
          <w:szCs w:val="24"/>
        </w:rPr>
        <w:t xml:space="preserve">was added </w:t>
      </w:r>
      <w:r w:rsidR="00885C79">
        <w:rPr>
          <w:rFonts w:asciiTheme="majorBidi" w:hAnsiTheme="majorBidi" w:cstheme="majorBidi"/>
          <w:sz w:val="24"/>
          <w:szCs w:val="24"/>
        </w:rPr>
        <w:t>to</w:t>
      </w:r>
      <w:r w:rsidRPr="00A25F80">
        <w:rPr>
          <w:rFonts w:asciiTheme="majorBidi" w:hAnsiTheme="majorBidi" w:cstheme="majorBidi"/>
          <w:sz w:val="24"/>
          <w:szCs w:val="24"/>
        </w:rPr>
        <w:t xml:space="preserve"> 100</w:t>
      </w:r>
      <w:r w:rsidR="00BE1456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D44735" w:rsidRPr="00A25F80">
        <w:rPr>
          <w:rFonts w:asciiTheme="majorBidi" w:hAnsiTheme="majorBidi" w:cstheme="majorBidi"/>
          <w:sz w:val="24"/>
          <w:szCs w:val="24"/>
        </w:rPr>
        <w:t>mL</w:t>
      </w:r>
      <w:r w:rsidRPr="00A25F80">
        <w:rPr>
          <w:rFonts w:asciiTheme="majorBidi" w:hAnsiTheme="majorBidi" w:cstheme="majorBidi"/>
          <w:sz w:val="24"/>
          <w:szCs w:val="24"/>
        </w:rPr>
        <w:t xml:space="preserve"> of distilled water</w:t>
      </w:r>
      <w:r w:rsidR="00885C79">
        <w:rPr>
          <w:rFonts w:asciiTheme="majorBidi" w:hAnsiTheme="majorBidi" w:cstheme="majorBidi"/>
          <w:sz w:val="24"/>
          <w:szCs w:val="24"/>
        </w:rPr>
        <w:t>.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85C79">
        <w:rPr>
          <w:rFonts w:asciiTheme="majorBidi" w:hAnsiTheme="majorBidi" w:cstheme="majorBidi"/>
          <w:sz w:val="24"/>
          <w:szCs w:val="24"/>
        </w:rPr>
        <w:t>T</w:t>
      </w:r>
      <w:r w:rsidRPr="00A25F80">
        <w:rPr>
          <w:rFonts w:asciiTheme="majorBidi" w:hAnsiTheme="majorBidi" w:cstheme="majorBidi"/>
          <w:sz w:val="24"/>
          <w:szCs w:val="24"/>
        </w:rPr>
        <w:t>hen</w:t>
      </w:r>
      <w:r w:rsidR="000675C8">
        <w:rPr>
          <w:rFonts w:asciiTheme="majorBidi" w:hAnsiTheme="majorBidi" w:cstheme="majorBidi"/>
          <w:sz w:val="24"/>
          <w:szCs w:val="24"/>
        </w:rPr>
        <w:t>,</w:t>
      </w:r>
      <w:r w:rsidR="00BE1456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5</w:t>
      </w:r>
      <w:r w:rsidR="00BE1456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m</w:t>
      </w:r>
      <w:r w:rsidR="004A7F40" w:rsidRPr="00A25F80">
        <w:rPr>
          <w:rFonts w:asciiTheme="majorBidi" w:hAnsiTheme="majorBidi" w:cstheme="majorBidi"/>
          <w:sz w:val="24"/>
          <w:szCs w:val="24"/>
        </w:rPr>
        <w:t>L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85C79">
        <w:rPr>
          <w:rFonts w:asciiTheme="majorBidi" w:hAnsiTheme="majorBidi" w:cstheme="majorBidi"/>
          <w:sz w:val="24"/>
          <w:szCs w:val="24"/>
        </w:rPr>
        <w:t xml:space="preserve">of </w:t>
      </w:r>
      <w:r w:rsidRPr="00A25F80">
        <w:rPr>
          <w:rFonts w:asciiTheme="majorBidi" w:hAnsiTheme="majorBidi" w:cstheme="majorBidi"/>
          <w:sz w:val="24"/>
          <w:szCs w:val="24"/>
        </w:rPr>
        <w:t>HCl was added dropwise to the solution</w:t>
      </w:r>
      <w:r w:rsidR="00885C79">
        <w:rPr>
          <w:rFonts w:asciiTheme="majorBidi" w:hAnsiTheme="majorBidi" w:cstheme="majorBidi"/>
          <w:sz w:val="24"/>
          <w:szCs w:val="24"/>
        </w:rPr>
        <w:t>,</w:t>
      </w:r>
      <w:r w:rsidRPr="00A25F80">
        <w:rPr>
          <w:rFonts w:asciiTheme="majorBidi" w:hAnsiTheme="majorBidi" w:cstheme="majorBidi"/>
          <w:sz w:val="24"/>
          <w:szCs w:val="24"/>
        </w:rPr>
        <w:t xml:space="preserve"> and the mixture was stirred for </w:t>
      </w:r>
      <w:r w:rsidR="00D24A68" w:rsidRPr="00A25F80">
        <w:rPr>
          <w:rFonts w:asciiTheme="majorBidi" w:hAnsiTheme="majorBidi" w:cstheme="majorBidi"/>
          <w:sz w:val="24"/>
          <w:szCs w:val="24"/>
        </w:rPr>
        <w:t>3</w:t>
      </w:r>
      <w:r w:rsidR="00D44735" w:rsidRPr="00A25F80">
        <w:rPr>
          <w:rFonts w:asciiTheme="majorBidi" w:hAnsiTheme="majorBidi" w:cstheme="majorBidi"/>
          <w:sz w:val="24"/>
          <w:szCs w:val="24"/>
        </w:rPr>
        <w:t xml:space="preserve"> h</w:t>
      </w:r>
      <w:r w:rsidRPr="00A25F80">
        <w:rPr>
          <w:rFonts w:asciiTheme="majorBidi" w:hAnsiTheme="majorBidi" w:cstheme="majorBidi"/>
          <w:sz w:val="24"/>
          <w:szCs w:val="24"/>
        </w:rPr>
        <w:t>.</w:t>
      </w:r>
      <w:r w:rsidR="00B306B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Further steps were </w:t>
      </w:r>
      <w:r w:rsidR="00885C79">
        <w:rPr>
          <w:rFonts w:asciiTheme="majorBidi" w:hAnsiTheme="majorBidi" w:cstheme="majorBidi"/>
          <w:sz w:val="24"/>
          <w:szCs w:val="24"/>
        </w:rPr>
        <w:t>the same as in</w:t>
      </w:r>
      <w:r w:rsidRPr="00A25F80">
        <w:rPr>
          <w:rFonts w:asciiTheme="majorBidi" w:hAnsiTheme="majorBidi" w:cstheme="majorBidi"/>
          <w:sz w:val="24"/>
          <w:szCs w:val="24"/>
        </w:rPr>
        <w:t xml:space="preserve"> the synthesis of p</w:t>
      </w:r>
      <w:r w:rsidR="00523C99" w:rsidRPr="00A25F80">
        <w:rPr>
          <w:rFonts w:asciiTheme="majorBidi" w:hAnsiTheme="majorBidi" w:cstheme="majorBidi"/>
          <w:sz w:val="24"/>
          <w:szCs w:val="24"/>
        </w:rPr>
        <w:t>olyaniline.</w:t>
      </w:r>
    </w:p>
    <w:p w14:paraId="3BA14AB2" w14:textId="77777777" w:rsidR="00523C99" w:rsidRPr="00A25F80" w:rsidRDefault="00523C99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B2DDA74" w14:textId="0D98D6B8" w:rsidR="002C5E8D" w:rsidRPr="00A25F80" w:rsidRDefault="00A25F80" w:rsidP="00C60E36">
      <w:pPr>
        <w:tabs>
          <w:tab w:val="left" w:pos="398"/>
        </w:tabs>
        <w:spacing w:after="0"/>
        <w:jc w:val="center"/>
        <w:rPr>
          <w:rFonts w:asciiTheme="majorBidi" w:hAnsiTheme="majorBidi" w:cstheme="majorBidi"/>
          <w:bCs/>
          <w:i/>
          <w:iCs/>
          <w:w w:val="105"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w w:val="105"/>
          <w:sz w:val="24"/>
          <w:szCs w:val="24"/>
        </w:rPr>
        <w:t>Preparation</w:t>
      </w:r>
      <w:r w:rsidR="002C5E8D" w:rsidRPr="00A25F80">
        <w:rPr>
          <w:rFonts w:asciiTheme="majorBidi" w:hAnsiTheme="majorBidi" w:cstheme="majorBidi"/>
          <w:bCs/>
          <w:i/>
          <w:iCs/>
          <w:w w:val="105"/>
          <w:sz w:val="24"/>
          <w:szCs w:val="24"/>
        </w:rPr>
        <w:t xml:space="preserve"> of Schottky</w:t>
      </w:r>
      <w:r w:rsidR="00B306B7" w:rsidRPr="00A25F80">
        <w:rPr>
          <w:rFonts w:asciiTheme="majorBidi" w:hAnsiTheme="majorBidi" w:cstheme="majorBidi"/>
          <w:bCs/>
          <w:i/>
          <w:iCs/>
          <w:w w:val="105"/>
          <w:sz w:val="24"/>
          <w:szCs w:val="24"/>
        </w:rPr>
        <w:t xml:space="preserve"> </w:t>
      </w:r>
      <w:r w:rsidR="002C5E8D" w:rsidRPr="00A25F80">
        <w:rPr>
          <w:rFonts w:asciiTheme="majorBidi" w:hAnsiTheme="majorBidi" w:cstheme="majorBidi"/>
          <w:bCs/>
          <w:i/>
          <w:iCs/>
          <w:w w:val="105"/>
          <w:sz w:val="24"/>
          <w:szCs w:val="24"/>
        </w:rPr>
        <w:t>Diodes</w:t>
      </w:r>
    </w:p>
    <w:p w14:paraId="1B20EE11" w14:textId="79910583" w:rsidR="00C03DCD" w:rsidRPr="000675C8" w:rsidRDefault="00A4370A" w:rsidP="00C60E36">
      <w:pPr>
        <w:pStyle w:val="BodyText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A25F80">
        <w:rPr>
          <w:rFonts w:asciiTheme="majorBidi" w:hAnsiTheme="majorBidi" w:cstheme="majorBidi"/>
        </w:rPr>
        <w:t xml:space="preserve">Paste of </w:t>
      </w:r>
      <w:r w:rsidRPr="00A25F80">
        <w:rPr>
          <w:rFonts w:asciiTheme="majorBidi" w:hAnsiTheme="majorBidi" w:cstheme="majorBidi"/>
          <w:spacing w:val="-4"/>
        </w:rPr>
        <w:t>PANI and PANI</w:t>
      </w:r>
      <w:r w:rsidR="001B4AB0">
        <w:rPr>
          <w:rFonts w:asciiTheme="majorBidi" w:hAnsiTheme="majorBidi" w:cstheme="majorBidi"/>
          <w:spacing w:val="-4"/>
        </w:rPr>
        <w:t>/</w:t>
      </w:r>
      <w:proofErr w:type="spellStart"/>
      <w:r w:rsidRPr="00A25F80">
        <w:rPr>
          <w:rFonts w:asciiTheme="majorBidi" w:hAnsiTheme="majorBidi" w:cstheme="majorBidi"/>
          <w:spacing w:val="-4"/>
        </w:rPr>
        <w:t>CdO</w:t>
      </w:r>
      <w:proofErr w:type="spellEnd"/>
      <w:r w:rsidRPr="00A25F80">
        <w:rPr>
          <w:rFonts w:asciiTheme="majorBidi" w:hAnsiTheme="majorBidi" w:cstheme="majorBidi"/>
        </w:rPr>
        <w:t xml:space="preserve"> composites were </w:t>
      </w:r>
      <w:r w:rsidR="00EC1D55" w:rsidRPr="00A25F80">
        <w:rPr>
          <w:rFonts w:asciiTheme="majorBidi" w:hAnsiTheme="majorBidi" w:cstheme="majorBidi"/>
        </w:rPr>
        <w:t>dri</w:t>
      </w:r>
      <w:r w:rsidR="00EC1D55">
        <w:rPr>
          <w:rFonts w:asciiTheme="majorBidi" w:hAnsiTheme="majorBidi" w:cstheme="majorBidi"/>
        </w:rPr>
        <w:t xml:space="preserve">ed </w:t>
      </w:r>
      <w:r w:rsidRPr="00A25F80">
        <w:rPr>
          <w:rFonts w:asciiTheme="majorBidi" w:hAnsiTheme="majorBidi" w:cstheme="majorBidi"/>
        </w:rPr>
        <w:t xml:space="preserve">in </w:t>
      </w:r>
      <w:r w:rsidR="00EC1D55">
        <w:rPr>
          <w:rFonts w:asciiTheme="majorBidi" w:hAnsiTheme="majorBidi" w:cstheme="majorBidi"/>
        </w:rPr>
        <w:t xml:space="preserve">a </w:t>
      </w:r>
      <w:r w:rsidRPr="00A25F80">
        <w:rPr>
          <w:rFonts w:asciiTheme="majorBidi" w:hAnsiTheme="majorBidi" w:cstheme="majorBidi"/>
        </w:rPr>
        <w:t>vacuum oven at 70</w:t>
      </w:r>
      <w:r w:rsidR="004A7F40" w:rsidRPr="00A25F80">
        <w:rPr>
          <w:rFonts w:asciiTheme="majorBidi" w:hAnsiTheme="majorBidi" w:cstheme="majorBidi"/>
        </w:rPr>
        <w:t>°</w:t>
      </w:r>
      <w:r w:rsidRPr="00A25F80">
        <w:rPr>
          <w:rFonts w:asciiTheme="majorBidi" w:hAnsiTheme="majorBidi" w:cstheme="majorBidi"/>
        </w:rPr>
        <w:t>C for 24 h</w:t>
      </w:r>
      <w:r w:rsidR="00EC1D55">
        <w:rPr>
          <w:rFonts w:asciiTheme="majorBidi" w:hAnsiTheme="majorBidi" w:cstheme="majorBidi"/>
        </w:rPr>
        <w:t>,</w:t>
      </w:r>
      <w:r w:rsidRPr="00A25F80">
        <w:rPr>
          <w:rFonts w:asciiTheme="majorBidi" w:hAnsiTheme="majorBidi" w:cstheme="majorBidi"/>
        </w:rPr>
        <w:t xml:space="preserve"> and </w:t>
      </w:r>
      <w:r w:rsidR="00EC1D55">
        <w:rPr>
          <w:rFonts w:asciiTheme="majorBidi" w:hAnsiTheme="majorBidi" w:cstheme="majorBidi"/>
        </w:rPr>
        <w:t xml:space="preserve">the </w:t>
      </w:r>
      <w:r w:rsidRPr="00A25F80">
        <w:rPr>
          <w:rFonts w:asciiTheme="majorBidi" w:hAnsiTheme="majorBidi" w:cstheme="majorBidi"/>
        </w:rPr>
        <w:t xml:space="preserve">films of </w:t>
      </w:r>
      <w:r w:rsidR="00EC1D55">
        <w:rPr>
          <w:rFonts w:asciiTheme="majorBidi" w:hAnsiTheme="majorBidi" w:cstheme="majorBidi"/>
        </w:rPr>
        <w:t>the above</w:t>
      </w:r>
      <w:r w:rsidRPr="00A25F80">
        <w:rPr>
          <w:rFonts w:asciiTheme="majorBidi" w:hAnsiTheme="majorBidi" w:cstheme="majorBidi"/>
        </w:rPr>
        <w:t xml:space="preserve"> materials were prepared by</w:t>
      </w:r>
      <w:r w:rsidR="00EC1D55">
        <w:rPr>
          <w:rFonts w:asciiTheme="majorBidi" w:hAnsiTheme="majorBidi" w:cstheme="majorBidi"/>
        </w:rPr>
        <w:t xml:space="preserve"> the</w:t>
      </w:r>
      <w:r w:rsidRPr="00A25F80">
        <w:rPr>
          <w:rFonts w:asciiTheme="majorBidi" w:hAnsiTheme="majorBidi" w:cstheme="majorBidi"/>
        </w:rPr>
        <w:t xml:space="preserve"> spin coating method on</w:t>
      </w:r>
      <w:r w:rsidR="00EC1D55">
        <w:rPr>
          <w:rFonts w:asciiTheme="majorBidi" w:hAnsiTheme="majorBidi" w:cstheme="majorBidi"/>
        </w:rPr>
        <w:t xml:space="preserve"> a </w:t>
      </w:r>
      <w:r w:rsidR="00EC1D55" w:rsidRPr="00A25F80">
        <w:rPr>
          <w:rFonts w:asciiTheme="majorBidi" w:hAnsiTheme="majorBidi" w:cstheme="majorBidi"/>
        </w:rPr>
        <w:t>glass</w:t>
      </w:r>
      <w:r w:rsidR="00EC1D55">
        <w:rPr>
          <w:rFonts w:asciiTheme="majorBidi" w:hAnsiTheme="majorBidi" w:cstheme="majorBidi"/>
        </w:rPr>
        <w:t xml:space="preserve"> coated by</w:t>
      </w:r>
      <w:r w:rsidRPr="00A25F80">
        <w:rPr>
          <w:rFonts w:asciiTheme="majorBidi" w:hAnsiTheme="majorBidi" w:cstheme="majorBidi"/>
        </w:rPr>
        <w:t xml:space="preserve"> indium</w:t>
      </w:r>
      <w:r w:rsidR="00EC1D55">
        <w:rPr>
          <w:rFonts w:asciiTheme="majorBidi" w:hAnsiTheme="majorBidi" w:cstheme="majorBidi"/>
        </w:rPr>
        <w:t>–</w:t>
      </w:r>
      <w:r w:rsidRPr="00A25F80">
        <w:rPr>
          <w:rFonts w:asciiTheme="majorBidi" w:hAnsiTheme="majorBidi" w:cstheme="majorBidi"/>
        </w:rPr>
        <w:t xml:space="preserve">tin oxide </w:t>
      </w:r>
      <w:r w:rsidR="00EC1D55">
        <w:rPr>
          <w:rFonts w:asciiTheme="majorBidi" w:hAnsiTheme="majorBidi" w:cstheme="majorBidi"/>
        </w:rPr>
        <w:t>(</w:t>
      </w:r>
      <w:r w:rsidRPr="00A25F80">
        <w:rPr>
          <w:rFonts w:asciiTheme="majorBidi" w:hAnsiTheme="majorBidi" w:cstheme="majorBidi"/>
        </w:rPr>
        <w:t>ITO</w:t>
      </w:r>
      <w:r w:rsidR="00EC1D55">
        <w:rPr>
          <w:rFonts w:asciiTheme="majorBidi" w:hAnsiTheme="majorBidi" w:cstheme="majorBidi"/>
        </w:rPr>
        <w:t>)</w:t>
      </w:r>
      <w:r w:rsidRPr="00A25F80">
        <w:rPr>
          <w:rFonts w:asciiTheme="majorBidi" w:hAnsiTheme="majorBidi" w:cstheme="majorBidi"/>
        </w:rPr>
        <w:t xml:space="preserve"> </w:t>
      </w:r>
      <w:r w:rsidR="00D24A68" w:rsidRPr="00A25F80">
        <w:rPr>
          <w:rFonts w:asciiTheme="majorBidi" w:hAnsiTheme="majorBidi" w:cstheme="majorBidi"/>
        </w:rPr>
        <w:t xml:space="preserve">as shown </w:t>
      </w:r>
      <w:r w:rsidR="004A7F40" w:rsidRPr="00A25F80">
        <w:rPr>
          <w:rFonts w:asciiTheme="majorBidi" w:hAnsiTheme="majorBidi" w:cstheme="majorBidi"/>
        </w:rPr>
        <w:t>below:</w:t>
      </w:r>
      <w:r w:rsidR="000675C8">
        <w:rPr>
          <w:rFonts w:asciiTheme="majorBidi" w:hAnsiTheme="majorBidi" w:cstheme="majorBidi"/>
        </w:rPr>
        <w:t xml:space="preserve"> </w:t>
      </w:r>
      <w:r w:rsidR="000675C8" w:rsidRPr="000675C8">
        <w:rPr>
          <w:rFonts w:asciiTheme="majorBidi" w:hAnsiTheme="majorBidi" w:cstheme="majorBidi"/>
          <w:bCs/>
          <w:w w:val="105"/>
        </w:rPr>
        <w:t>&lt;…&gt;</w:t>
      </w:r>
    </w:p>
    <w:p w14:paraId="72FDDF03" w14:textId="77777777" w:rsidR="00523C99" w:rsidRPr="00A25F80" w:rsidRDefault="00523C99" w:rsidP="00C60E36">
      <w:pPr>
        <w:spacing w:after="0"/>
        <w:jc w:val="center"/>
        <w:rPr>
          <w:rFonts w:asciiTheme="majorBidi" w:eastAsia="Calibri" w:hAnsiTheme="majorBidi" w:cstheme="majorBidi"/>
          <w:bCs/>
          <w:i/>
          <w:sz w:val="24"/>
          <w:szCs w:val="24"/>
        </w:rPr>
      </w:pPr>
    </w:p>
    <w:p w14:paraId="658B8BF2" w14:textId="77777777" w:rsidR="00D81641" w:rsidRPr="00A25F80" w:rsidRDefault="00D81641" w:rsidP="00C60E36">
      <w:pPr>
        <w:spacing w:after="0"/>
        <w:jc w:val="center"/>
        <w:rPr>
          <w:rFonts w:asciiTheme="majorBidi" w:eastAsia="Calibri" w:hAnsiTheme="majorBidi" w:cstheme="majorBidi"/>
          <w:bCs/>
          <w:i/>
          <w:sz w:val="24"/>
          <w:szCs w:val="24"/>
        </w:rPr>
      </w:pPr>
      <w:r w:rsidRPr="00A25F80">
        <w:rPr>
          <w:rFonts w:asciiTheme="majorBidi" w:eastAsia="Calibri" w:hAnsiTheme="majorBidi" w:cstheme="majorBidi"/>
          <w:bCs/>
          <w:i/>
          <w:sz w:val="24"/>
          <w:szCs w:val="24"/>
        </w:rPr>
        <w:t>Measurements</w:t>
      </w:r>
    </w:p>
    <w:p w14:paraId="3584A79E" w14:textId="0DCFB82E" w:rsidR="001C1A22" w:rsidRPr="00A25F80" w:rsidRDefault="0010215F" w:rsidP="00C60E3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eastAsia="Calibri" w:hAnsiTheme="majorBidi" w:cstheme="majorBidi"/>
          <w:sz w:val="24"/>
          <w:szCs w:val="24"/>
        </w:rPr>
        <w:t>X-</w:t>
      </w:r>
      <w:r w:rsidR="000675C8">
        <w:rPr>
          <w:rFonts w:asciiTheme="majorBidi" w:eastAsia="Calibri" w:hAnsiTheme="majorBidi" w:cstheme="majorBidi"/>
          <w:sz w:val="24"/>
          <w:szCs w:val="24"/>
        </w:rPr>
        <w:t>r</w:t>
      </w:r>
      <w:r w:rsidRPr="00A25F80">
        <w:rPr>
          <w:rFonts w:asciiTheme="majorBidi" w:eastAsia="Calibri" w:hAnsiTheme="majorBidi" w:cstheme="majorBidi"/>
          <w:sz w:val="24"/>
          <w:szCs w:val="24"/>
        </w:rPr>
        <w:t>ay diffraction analysis</w:t>
      </w:r>
      <w:r w:rsidR="003D4D55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eastAsia="Calibri" w:hAnsiTheme="majorBidi" w:cstheme="majorBidi"/>
          <w:sz w:val="24"/>
          <w:szCs w:val="24"/>
        </w:rPr>
        <w:t>was carr</w:t>
      </w:r>
      <w:r w:rsidR="002405EC" w:rsidRPr="00A25F80">
        <w:rPr>
          <w:rFonts w:asciiTheme="majorBidi" w:hAnsiTheme="majorBidi" w:cstheme="majorBidi"/>
          <w:sz w:val="24"/>
          <w:szCs w:val="24"/>
        </w:rPr>
        <w:t>ied</w:t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 out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675C8">
        <w:rPr>
          <w:rFonts w:asciiTheme="majorBidi" w:hAnsiTheme="majorBidi" w:cstheme="majorBidi"/>
          <w:sz w:val="24"/>
          <w:szCs w:val="24"/>
        </w:rPr>
        <w:t>using a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C0195" w:rsidRPr="00A25F80">
        <w:rPr>
          <w:rFonts w:asciiTheme="majorBidi" w:hAnsiTheme="majorBidi" w:cstheme="majorBidi"/>
          <w:sz w:val="24"/>
          <w:szCs w:val="24"/>
        </w:rPr>
        <w:t xml:space="preserve">Bruker XRD model </w:t>
      </w:r>
      <w:r w:rsidR="00F26E94" w:rsidRPr="00A25F80">
        <w:rPr>
          <w:rFonts w:asciiTheme="majorBidi" w:hAnsiTheme="majorBidi" w:cstheme="majorBidi"/>
          <w:sz w:val="24"/>
          <w:szCs w:val="24"/>
        </w:rPr>
        <w:t>D8 ADVANCE</w:t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C1D55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Pr="00A25F80">
        <w:rPr>
          <w:rFonts w:asciiTheme="majorBidi" w:eastAsia="Calibri" w:hAnsiTheme="majorBidi" w:cstheme="majorBidi"/>
          <w:sz w:val="24"/>
          <w:szCs w:val="24"/>
        </w:rPr>
        <w:t>Cu</w:t>
      </w:r>
      <w:r w:rsidRPr="00A25F80">
        <w:rPr>
          <w:rFonts w:asciiTheme="majorBidi" w:eastAsia="Calibri" w:hAnsiTheme="majorBidi" w:cstheme="majorBidi"/>
          <w:i/>
          <w:iCs/>
          <w:sz w:val="24"/>
          <w:szCs w:val="24"/>
        </w:rPr>
        <w:t>K</w:t>
      </w:r>
      <w:proofErr w:type="spellEnd"/>
      <w:r w:rsidR="000675C8" w:rsidRPr="000675C8">
        <w:rPr>
          <w:rFonts w:asciiTheme="majorBidi" w:eastAsia="Calibri" w:hAnsiTheme="majorBidi" w:cstheme="majorBidi"/>
          <w:sz w:val="24"/>
          <w:szCs w:val="24"/>
          <w:vertAlign w:val="subscript"/>
        </w:rPr>
        <w:sym w:font="Symbol" w:char="F061"/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 radiation</w:t>
      </w:r>
      <w:r w:rsidR="00EC1D55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A25F80">
        <w:rPr>
          <w:rFonts w:asciiTheme="majorBidi" w:eastAsia="Calibri" w:hAnsiTheme="majorBidi" w:cstheme="majorBidi"/>
          <w:sz w:val="24"/>
          <w:szCs w:val="24"/>
        </w:rPr>
        <w:t>λ</w:t>
      </w:r>
      <w:r w:rsidR="004A7F40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eastAsia="Calibri" w:hAnsiTheme="majorBidi" w:cstheme="majorBidi"/>
          <w:sz w:val="24"/>
          <w:szCs w:val="24"/>
        </w:rPr>
        <w:t>=</w:t>
      </w:r>
      <w:r w:rsidR="004A7F40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eastAsia="Calibri" w:hAnsiTheme="majorBidi" w:cstheme="majorBidi"/>
          <w:sz w:val="24"/>
          <w:szCs w:val="24"/>
        </w:rPr>
        <w:t>1.5406 Å). The instrument operated at 40 kV and 30 mA</w:t>
      </w:r>
      <w:r w:rsidRPr="00A25F80">
        <w:rPr>
          <w:rFonts w:asciiTheme="majorBidi" w:hAnsiTheme="majorBidi" w:cstheme="majorBidi"/>
          <w:sz w:val="24"/>
          <w:szCs w:val="24"/>
        </w:rPr>
        <w:t>.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The synthesized </w:t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samples </w:t>
      </w:r>
      <w:r w:rsidRPr="00A25F80">
        <w:rPr>
          <w:rFonts w:asciiTheme="majorBidi" w:hAnsiTheme="majorBidi" w:cstheme="majorBidi"/>
          <w:sz w:val="24"/>
          <w:szCs w:val="24"/>
        </w:rPr>
        <w:t xml:space="preserve">were </w:t>
      </w:r>
      <w:r w:rsidRPr="00A25F80">
        <w:rPr>
          <w:rFonts w:asciiTheme="majorBidi" w:eastAsia="Calibri" w:hAnsiTheme="majorBidi" w:cstheme="majorBidi"/>
          <w:sz w:val="24"/>
          <w:szCs w:val="24"/>
        </w:rPr>
        <w:t>mounted on a standard holder</w:t>
      </w:r>
      <w:r w:rsidR="00667F4E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eastAsia="Calibri" w:hAnsiTheme="majorBidi" w:cstheme="majorBidi"/>
          <w:sz w:val="24"/>
          <w:szCs w:val="24"/>
        </w:rPr>
        <w:t>and diffraction patterns were recorded</w:t>
      </w:r>
      <w:r w:rsidR="003D4D55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C1D55">
        <w:rPr>
          <w:rFonts w:asciiTheme="majorBidi" w:eastAsia="Calibri" w:hAnsiTheme="majorBidi" w:cstheme="majorBidi"/>
          <w:sz w:val="24"/>
          <w:szCs w:val="24"/>
        </w:rPr>
        <w:t xml:space="preserve">at </w:t>
      </w:r>
      <w:r w:rsidRPr="00A25F80">
        <w:rPr>
          <w:rFonts w:asciiTheme="majorBidi" w:eastAsia="Calibri" w:hAnsiTheme="majorBidi" w:cstheme="majorBidi"/>
          <w:sz w:val="24"/>
          <w:szCs w:val="24"/>
        </w:rPr>
        <w:t>10°</w:t>
      </w:r>
      <w:r w:rsidR="00EC1D55">
        <w:rPr>
          <w:rFonts w:asciiTheme="majorBidi" w:eastAsia="Calibri" w:hAnsiTheme="majorBidi" w:cstheme="majorBidi"/>
          <w:sz w:val="24"/>
          <w:szCs w:val="24"/>
        </w:rPr>
        <w:t>–</w:t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80° </w:t>
      </w:r>
      <w:r w:rsidRPr="00A25F80">
        <w:rPr>
          <w:rFonts w:asciiTheme="majorBidi" w:hAnsiTheme="majorBidi" w:cstheme="majorBidi"/>
          <w:sz w:val="24"/>
          <w:szCs w:val="24"/>
        </w:rPr>
        <w:t xml:space="preserve">at </w:t>
      </w:r>
      <w:r w:rsidR="000675C8">
        <w:rPr>
          <w:rFonts w:asciiTheme="majorBidi" w:hAnsiTheme="majorBidi" w:cstheme="majorBidi"/>
          <w:sz w:val="24"/>
          <w:szCs w:val="24"/>
        </w:rPr>
        <w:t xml:space="preserve">a </w:t>
      </w:r>
      <w:r w:rsidRPr="00A25F80">
        <w:rPr>
          <w:rFonts w:asciiTheme="majorBidi" w:hAnsiTheme="majorBidi" w:cstheme="majorBidi"/>
          <w:sz w:val="24"/>
          <w:szCs w:val="24"/>
        </w:rPr>
        <w:t xml:space="preserve">scan rate of </w:t>
      </w:r>
      <w:r w:rsidRPr="00A25F80">
        <w:rPr>
          <w:rFonts w:asciiTheme="majorBidi" w:eastAsia="Calibri" w:hAnsiTheme="majorBidi" w:cstheme="majorBidi"/>
          <w:sz w:val="24"/>
          <w:szCs w:val="24"/>
        </w:rPr>
        <w:t>2</w:t>
      </w:r>
      <w:r w:rsidR="000675C8" w:rsidRPr="00A25F80">
        <w:rPr>
          <w:rFonts w:asciiTheme="majorBidi" w:eastAsia="Calibri" w:hAnsiTheme="majorBidi" w:cstheme="majorBidi"/>
          <w:sz w:val="24"/>
          <w:szCs w:val="24"/>
        </w:rPr>
        <w:t>°</w:t>
      </w:r>
      <w:r w:rsidRPr="00A25F80">
        <w:rPr>
          <w:rFonts w:asciiTheme="majorBidi" w:hAnsiTheme="majorBidi" w:cstheme="majorBidi"/>
          <w:sz w:val="24"/>
          <w:szCs w:val="24"/>
        </w:rPr>
        <w:t>/min</w:t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. Scanning electron microscopy was </w:t>
      </w:r>
      <w:r w:rsidR="002405EC" w:rsidRPr="00A25F80">
        <w:rPr>
          <w:rFonts w:asciiTheme="majorBidi" w:hAnsiTheme="majorBidi" w:cstheme="majorBidi"/>
          <w:sz w:val="24"/>
          <w:szCs w:val="24"/>
        </w:rPr>
        <w:t xml:space="preserve">performed </w:t>
      </w:r>
      <w:r w:rsidR="000675C8">
        <w:rPr>
          <w:rFonts w:asciiTheme="majorBidi" w:hAnsiTheme="majorBidi" w:cstheme="majorBidi"/>
          <w:sz w:val="24"/>
          <w:szCs w:val="24"/>
        </w:rPr>
        <w:t>using a</w:t>
      </w:r>
      <w:r w:rsidR="00546D7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BB7D99" w:rsidRPr="00A25F80">
        <w:rPr>
          <w:rFonts w:asciiTheme="majorBidi" w:eastAsia="Calibri" w:hAnsiTheme="majorBidi" w:cstheme="majorBidi"/>
          <w:sz w:val="24"/>
          <w:szCs w:val="24"/>
        </w:rPr>
        <w:t>MAIA3 TESCAN</w:t>
      </w:r>
      <w:r w:rsidRPr="00A25F80">
        <w:rPr>
          <w:rFonts w:asciiTheme="majorBidi" w:eastAsia="Calibri" w:hAnsiTheme="majorBidi" w:cstheme="majorBidi"/>
          <w:sz w:val="24"/>
          <w:szCs w:val="24"/>
        </w:rPr>
        <w:t xml:space="preserve"> instrument</w:t>
      </w:r>
      <w:r w:rsidR="00BB7D99" w:rsidRPr="00A25F80">
        <w:rPr>
          <w:rFonts w:asciiTheme="majorBidi" w:eastAsia="Calibri" w:hAnsiTheme="majorBidi" w:cstheme="majorBidi"/>
          <w:sz w:val="24"/>
          <w:szCs w:val="24"/>
        </w:rPr>
        <w:t xml:space="preserve"> having </w:t>
      </w:r>
      <w:r w:rsidR="000675C8">
        <w:rPr>
          <w:rFonts w:asciiTheme="majorBidi" w:eastAsia="Calibri" w:hAnsiTheme="majorBidi" w:cstheme="majorBidi"/>
          <w:sz w:val="24"/>
          <w:szCs w:val="24"/>
        </w:rPr>
        <w:sym w:font="Symbol" w:char="F0B4"/>
      </w:r>
      <w:r w:rsidR="00BB7D99" w:rsidRPr="00A25F80">
        <w:rPr>
          <w:rFonts w:asciiTheme="majorBidi" w:eastAsia="Calibri" w:hAnsiTheme="majorBidi" w:cstheme="majorBidi"/>
          <w:sz w:val="24"/>
          <w:szCs w:val="24"/>
        </w:rPr>
        <w:t>10</w:t>
      </w:r>
      <w:r w:rsidR="000675C8">
        <w:rPr>
          <w:rFonts w:asciiTheme="majorBidi" w:eastAsia="Calibri" w:hAnsiTheme="majorBidi" w:cstheme="majorBidi"/>
          <w:sz w:val="24"/>
          <w:szCs w:val="24"/>
        </w:rPr>
        <w:t>000</w:t>
      </w:r>
      <w:r w:rsidR="00BB7D99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46D77" w:rsidRPr="00A25F80">
        <w:rPr>
          <w:rFonts w:asciiTheme="majorBidi" w:eastAsia="Calibri" w:hAnsiTheme="majorBidi" w:cstheme="majorBidi"/>
          <w:sz w:val="24"/>
          <w:szCs w:val="24"/>
        </w:rPr>
        <w:t>magnification</w:t>
      </w:r>
      <w:r w:rsidRPr="00A25F80">
        <w:rPr>
          <w:rFonts w:asciiTheme="majorBidi" w:eastAsia="Calibri" w:hAnsiTheme="majorBidi" w:cstheme="majorBidi"/>
          <w:sz w:val="24"/>
          <w:szCs w:val="24"/>
        </w:rPr>
        <w:t>.</w:t>
      </w:r>
      <w:r w:rsidR="00546D77" w:rsidRPr="00A25F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214F9" w:rsidRPr="00A25F80">
        <w:rPr>
          <w:rFonts w:asciiTheme="majorBidi" w:eastAsia="Calibri" w:hAnsiTheme="majorBidi" w:cstheme="majorBidi"/>
          <w:iCs/>
          <w:sz w:val="24"/>
          <w:szCs w:val="24"/>
        </w:rPr>
        <w:t xml:space="preserve">Two probe </w:t>
      </w:r>
      <w:r w:rsidR="00546D77" w:rsidRPr="00A25F80">
        <w:rPr>
          <w:rFonts w:asciiTheme="majorBidi" w:eastAsia="Calibri" w:hAnsiTheme="majorBidi" w:cstheme="majorBidi"/>
          <w:iCs/>
          <w:sz w:val="24"/>
          <w:szCs w:val="24"/>
        </w:rPr>
        <w:t>technique</w:t>
      </w:r>
      <w:r w:rsidR="004214F9" w:rsidRPr="00A25F80">
        <w:rPr>
          <w:rFonts w:asciiTheme="majorBidi" w:eastAsia="Calibri" w:hAnsiTheme="majorBidi" w:cstheme="majorBidi"/>
          <w:iCs/>
          <w:sz w:val="24"/>
          <w:szCs w:val="24"/>
        </w:rPr>
        <w:t xml:space="preserve"> was used to characterize the prepared </w:t>
      </w:r>
      <w:r w:rsidR="004214F9" w:rsidRPr="00A25F80">
        <w:rPr>
          <w:rFonts w:asciiTheme="majorBidi" w:hAnsiTheme="majorBidi" w:cstheme="majorBidi"/>
          <w:sz w:val="24"/>
          <w:szCs w:val="24"/>
        </w:rPr>
        <w:t>Schottky diodes ITO/PANI/Cu and ITO/PANI</w:t>
      </w:r>
      <w:r w:rsidR="001B4AB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4214F9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4214F9" w:rsidRPr="00A25F80">
        <w:rPr>
          <w:rFonts w:asciiTheme="majorBidi" w:hAnsiTheme="majorBidi" w:cstheme="majorBidi"/>
          <w:sz w:val="24"/>
          <w:szCs w:val="24"/>
        </w:rPr>
        <w:t xml:space="preserve">/Cu by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EC1D55" w:rsidRPr="00A25F80">
        <w:rPr>
          <w:rFonts w:asciiTheme="majorBidi" w:hAnsiTheme="majorBidi" w:cstheme="majorBidi"/>
          <w:sz w:val="24"/>
          <w:szCs w:val="24"/>
        </w:rPr>
        <w:t xml:space="preserve">measurements </w:t>
      </w:r>
      <w:r w:rsidR="00EC1D55">
        <w:rPr>
          <w:rFonts w:asciiTheme="majorBidi" w:hAnsiTheme="majorBidi" w:cstheme="majorBidi"/>
          <w:sz w:val="24"/>
          <w:szCs w:val="24"/>
        </w:rPr>
        <w:t xml:space="preserve">of 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current density </w:t>
      </w:r>
      <w:r w:rsidR="004A7F40" w:rsidRPr="00A25F80">
        <w:rPr>
          <w:rFonts w:asciiTheme="majorBidi" w:hAnsiTheme="majorBidi" w:cstheme="majorBidi"/>
          <w:sz w:val="24"/>
          <w:szCs w:val="24"/>
        </w:rPr>
        <w:t>v</w:t>
      </w:r>
      <w:r w:rsidR="004214F9" w:rsidRPr="00A25F80">
        <w:rPr>
          <w:rFonts w:asciiTheme="majorBidi" w:hAnsiTheme="majorBidi" w:cstheme="majorBidi"/>
          <w:sz w:val="24"/>
          <w:szCs w:val="24"/>
        </w:rPr>
        <w:t>s</w:t>
      </w:r>
      <w:r w:rsidR="000675C8">
        <w:rPr>
          <w:rFonts w:asciiTheme="majorBidi" w:hAnsiTheme="majorBidi" w:cstheme="majorBidi"/>
          <w:sz w:val="24"/>
          <w:szCs w:val="24"/>
        </w:rPr>
        <w:t>.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14F21" w:rsidRPr="00A25F80">
        <w:rPr>
          <w:rFonts w:asciiTheme="majorBidi" w:hAnsiTheme="majorBidi" w:cstheme="majorBidi"/>
          <w:sz w:val="24"/>
          <w:szCs w:val="24"/>
        </w:rPr>
        <w:t>v</w:t>
      </w:r>
      <w:r w:rsidR="004214F9" w:rsidRPr="00A25F80">
        <w:rPr>
          <w:rFonts w:asciiTheme="majorBidi" w:hAnsiTheme="majorBidi" w:cstheme="majorBidi"/>
          <w:sz w:val="24"/>
          <w:szCs w:val="24"/>
        </w:rPr>
        <w:t>oltage (</w:t>
      </w:r>
      <w:r w:rsidR="004214F9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25F80">
        <w:rPr>
          <w:rFonts w:asciiTheme="majorBidi" w:hAnsiTheme="majorBidi" w:cstheme="majorBidi"/>
          <w:sz w:val="24"/>
          <w:szCs w:val="24"/>
        </w:rPr>
        <w:t>–</w:t>
      </w:r>
      <w:r w:rsidR="004214F9"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) </w:t>
      </w:r>
      <w:r w:rsidR="00EC1D55">
        <w:rPr>
          <w:rFonts w:asciiTheme="majorBidi" w:hAnsiTheme="majorBidi" w:cstheme="majorBidi"/>
          <w:sz w:val="24"/>
          <w:szCs w:val="24"/>
        </w:rPr>
        <w:t xml:space="preserve">characteristics </w:t>
      </w:r>
      <w:r w:rsidR="00314F21" w:rsidRPr="00A25F80">
        <w:rPr>
          <w:rFonts w:asciiTheme="majorBidi" w:hAnsiTheme="majorBidi" w:cstheme="majorBidi"/>
          <w:sz w:val="24"/>
          <w:szCs w:val="24"/>
        </w:rPr>
        <w:t>at room and some elevated temperatures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5B296C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A25F80">
        <w:rPr>
          <w:rFonts w:asciiTheme="majorBidi" w:hAnsiTheme="majorBidi" w:cstheme="majorBidi"/>
          <w:sz w:val="24"/>
          <w:szCs w:val="24"/>
        </w:rPr>
        <w:t>–</w:t>
      </w:r>
      <w:r w:rsidR="005B296C"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A92472" w:rsidRPr="00A25F80">
        <w:rPr>
          <w:rFonts w:asciiTheme="majorBidi" w:hAnsiTheme="majorBidi" w:cstheme="majorBidi"/>
          <w:sz w:val="24"/>
          <w:szCs w:val="24"/>
        </w:rPr>
        <w:t xml:space="preserve"> measurements were carried out with the </w:t>
      </w:r>
      <w:r w:rsidR="000675C8">
        <w:rPr>
          <w:rFonts w:asciiTheme="majorBidi" w:hAnsiTheme="majorBidi" w:cstheme="majorBidi"/>
          <w:sz w:val="24"/>
          <w:szCs w:val="24"/>
        </w:rPr>
        <w:t>aid</w:t>
      </w:r>
      <w:r w:rsidR="00A92472" w:rsidRPr="00A25F80">
        <w:rPr>
          <w:rFonts w:asciiTheme="majorBidi" w:hAnsiTheme="majorBidi" w:cstheme="majorBidi"/>
          <w:sz w:val="24"/>
          <w:szCs w:val="24"/>
        </w:rPr>
        <w:t xml:space="preserve"> of </w:t>
      </w:r>
      <w:r w:rsidR="000675C8">
        <w:rPr>
          <w:rFonts w:asciiTheme="majorBidi" w:hAnsiTheme="majorBidi" w:cstheme="majorBidi"/>
          <w:sz w:val="24"/>
          <w:szCs w:val="24"/>
        </w:rPr>
        <w:t xml:space="preserve">a </w:t>
      </w:r>
      <w:r w:rsidR="00A92472" w:rsidRPr="00A25F80">
        <w:rPr>
          <w:rFonts w:asciiTheme="majorBidi" w:hAnsiTheme="majorBidi" w:cstheme="majorBidi"/>
          <w:sz w:val="24"/>
          <w:szCs w:val="24"/>
        </w:rPr>
        <w:t xml:space="preserve">Keithley 2400 </w:t>
      </w:r>
      <w:r w:rsidR="00314F21" w:rsidRPr="00A25F80">
        <w:rPr>
          <w:rFonts w:asciiTheme="majorBidi" w:hAnsiTheme="majorBidi" w:cstheme="majorBidi"/>
          <w:sz w:val="24"/>
          <w:szCs w:val="24"/>
        </w:rPr>
        <w:t>electrometer</w:t>
      </w:r>
      <w:r w:rsidR="00F029E9" w:rsidRPr="00A25F80">
        <w:rPr>
          <w:rFonts w:asciiTheme="majorBidi" w:hAnsiTheme="majorBidi" w:cstheme="majorBidi"/>
          <w:sz w:val="24"/>
          <w:szCs w:val="24"/>
        </w:rPr>
        <w:t>.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The specimen was mounted </w:t>
      </w:r>
      <w:r w:rsidR="000675C8">
        <w:rPr>
          <w:rFonts w:asciiTheme="majorBidi" w:hAnsiTheme="majorBidi" w:cstheme="majorBidi"/>
          <w:sz w:val="24"/>
          <w:szCs w:val="24"/>
        </w:rPr>
        <w:t>onto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 the sample holder with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0675C8">
        <w:rPr>
          <w:rFonts w:asciiTheme="majorBidi" w:hAnsiTheme="majorBidi" w:cstheme="majorBidi"/>
          <w:sz w:val="24"/>
          <w:szCs w:val="24"/>
        </w:rPr>
        <w:t>copper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 side connected to positive and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4214F9" w:rsidRPr="00A25F80">
        <w:rPr>
          <w:rFonts w:asciiTheme="majorBidi" w:hAnsiTheme="majorBidi" w:cstheme="majorBidi"/>
          <w:sz w:val="24"/>
          <w:szCs w:val="24"/>
        </w:rPr>
        <w:t xml:space="preserve">ITO side connected to the negative </w:t>
      </w:r>
      <w:r w:rsidR="00EC1D55">
        <w:rPr>
          <w:rFonts w:asciiTheme="majorBidi" w:hAnsiTheme="majorBidi" w:cstheme="majorBidi"/>
          <w:sz w:val="24"/>
          <w:szCs w:val="24"/>
        </w:rPr>
        <w:t xml:space="preserve">ends </w:t>
      </w:r>
      <w:r w:rsidR="004214F9" w:rsidRPr="00A25F80">
        <w:rPr>
          <w:rFonts w:asciiTheme="majorBidi" w:hAnsiTheme="majorBidi" w:cstheme="majorBidi"/>
          <w:sz w:val="24"/>
          <w:szCs w:val="24"/>
        </w:rPr>
        <w:t>of the power supply</w:t>
      </w:r>
      <w:r w:rsidR="00A92472" w:rsidRPr="00A25F80">
        <w:rPr>
          <w:rFonts w:asciiTheme="majorBidi" w:hAnsiTheme="majorBidi" w:cstheme="majorBidi"/>
          <w:sz w:val="24"/>
          <w:szCs w:val="24"/>
        </w:rPr>
        <w:t>.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A92472" w:rsidRPr="00A25F80">
        <w:rPr>
          <w:rFonts w:asciiTheme="majorBidi" w:hAnsiTheme="majorBidi" w:cstheme="majorBidi"/>
          <w:sz w:val="24"/>
          <w:szCs w:val="24"/>
        </w:rPr>
        <w:t xml:space="preserve">The temperature was controlled by </w:t>
      </w:r>
      <w:r w:rsidR="000675C8">
        <w:rPr>
          <w:rFonts w:asciiTheme="majorBidi" w:hAnsiTheme="majorBidi" w:cstheme="majorBidi"/>
          <w:sz w:val="24"/>
          <w:szCs w:val="24"/>
        </w:rPr>
        <w:t xml:space="preserve">a </w:t>
      </w:r>
      <w:r w:rsidR="00A92472" w:rsidRPr="00A25F80">
        <w:rPr>
          <w:rFonts w:asciiTheme="majorBidi" w:hAnsiTheme="majorBidi" w:cstheme="majorBidi"/>
          <w:sz w:val="24"/>
          <w:szCs w:val="24"/>
        </w:rPr>
        <w:t xml:space="preserve">cryostat and measured by </w:t>
      </w:r>
      <w:r w:rsidR="00EC1D55">
        <w:rPr>
          <w:rFonts w:asciiTheme="majorBidi" w:hAnsiTheme="majorBidi" w:cstheme="majorBidi"/>
          <w:sz w:val="24"/>
          <w:szCs w:val="24"/>
        </w:rPr>
        <w:t xml:space="preserve">a </w:t>
      </w:r>
      <w:r w:rsidR="00A92472" w:rsidRPr="00A25F80">
        <w:rPr>
          <w:rFonts w:asciiTheme="majorBidi" w:hAnsiTheme="majorBidi" w:cstheme="majorBidi"/>
          <w:sz w:val="24"/>
          <w:szCs w:val="24"/>
        </w:rPr>
        <w:t>digital bimetallic thermometer</w:t>
      </w:r>
      <w:r w:rsidR="00D24A68" w:rsidRPr="00A25F80">
        <w:rPr>
          <w:rFonts w:asciiTheme="majorBidi" w:hAnsiTheme="majorBidi" w:cstheme="majorBidi"/>
          <w:sz w:val="24"/>
          <w:szCs w:val="24"/>
        </w:rPr>
        <w:t>.</w:t>
      </w:r>
    </w:p>
    <w:p w14:paraId="10617A0B" w14:textId="77777777" w:rsidR="00523C99" w:rsidRPr="00A25F80" w:rsidRDefault="00523C99" w:rsidP="00C60E3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3D1F3709" w14:textId="6B904D6D" w:rsidR="00316FBB" w:rsidRDefault="004A7F40" w:rsidP="00C60E36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Cs/>
          <w:sz w:val="24"/>
          <w:szCs w:val="24"/>
        </w:rPr>
        <w:t>RESULTS AND DISCUSSION</w:t>
      </w:r>
    </w:p>
    <w:p w14:paraId="718F178D" w14:textId="77777777" w:rsidR="004F0FDF" w:rsidRPr="00A25F80" w:rsidRDefault="004F0FDF" w:rsidP="00C60E36">
      <w:pPr>
        <w:spacing w:after="0"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>XRD Analysis</w:t>
      </w:r>
    </w:p>
    <w:p w14:paraId="198780C6" w14:textId="79366F7E" w:rsidR="009D5338" w:rsidRDefault="00222061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 xml:space="preserve">The structure of </w:t>
      </w:r>
      <w:r w:rsidR="0044504E" w:rsidRPr="00A25F80">
        <w:rPr>
          <w:rFonts w:asciiTheme="majorBidi" w:hAnsiTheme="majorBidi" w:cstheme="majorBidi"/>
          <w:sz w:val="24"/>
          <w:szCs w:val="24"/>
        </w:rPr>
        <w:t xml:space="preserve">pure </w:t>
      </w:r>
      <w:r w:rsidRPr="00A25F80">
        <w:rPr>
          <w:rFonts w:asciiTheme="majorBidi" w:hAnsiTheme="majorBidi" w:cstheme="majorBidi"/>
          <w:sz w:val="24"/>
          <w:szCs w:val="24"/>
        </w:rPr>
        <w:t>PANI, PANI</w:t>
      </w:r>
      <w:r w:rsidR="001B4AB0">
        <w:rPr>
          <w:rFonts w:asciiTheme="majorBidi" w:hAnsiTheme="majorBidi" w:cstheme="majorBidi"/>
          <w:sz w:val="24"/>
          <w:szCs w:val="24"/>
        </w:rPr>
        <w:t>/</w:t>
      </w:r>
      <w:r w:rsidRPr="00A25F80">
        <w:rPr>
          <w:rFonts w:asciiTheme="majorBidi" w:hAnsiTheme="majorBidi" w:cstheme="majorBidi"/>
          <w:sz w:val="24"/>
          <w:szCs w:val="24"/>
        </w:rPr>
        <w:t>0.5%CdO, PANI</w:t>
      </w:r>
      <w:r w:rsidR="001B4AB0">
        <w:rPr>
          <w:rFonts w:asciiTheme="majorBidi" w:hAnsiTheme="majorBidi" w:cstheme="majorBidi"/>
          <w:sz w:val="24"/>
          <w:szCs w:val="24"/>
        </w:rPr>
        <w:t>/</w:t>
      </w:r>
      <w:r w:rsidRPr="00A25F80">
        <w:rPr>
          <w:rFonts w:asciiTheme="majorBidi" w:hAnsiTheme="majorBidi" w:cstheme="majorBidi"/>
          <w:sz w:val="24"/>
          <w:szCs w:val="24"/>
        </w:rPr>
        <w:t>1.5%CdO, PANI</w:t>
      </w:r>
      <w:r w:rsidR="001B4AB0">
        <w:rPr>
          <w:rFonts w:asciiTheme="majorBidi" w:hAnsiTheme="majorBidi" w:cstheme="majorBidi"/>
          <w:sz w:val="24"/>
          <w:szCs w:val="24"/>
        </w:rPr>
        <w:t>/</w:t>
      </w:r>
      <w:r w:rsidRPr="00A25F80">
        <w:rPr>
          <w:rFonts w:asciiTheme="majorBidi" w:hAnsiTheme="majorBidi" w:cstheme="majorBidi"/>
          <w:sz w:val="24"/>
          <w:szCs w:val="24"/>
        </w:rPr>
        <w:t xml:space="preserve">2.5%CdO and </w:t>
      </w:r>
      <w:r w:rsidR="0044504E" w:rsidRPr="00A25F80">
        <w:rPr>
          <w:rFonts w:asciiTheme="majorBidi" w:hAnsiTheme="majorBidi" w:cstheme="majorBidi"/>
          <w:sz w:val="24"/>
          <w:szCs w:val="24"/>
        </w:rPr>
        <w:t xml:space="preserve">pristine </w:t>
      </w:r>
      <w:proofErr w:type="spellStart"/>
      <w:r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Pr="00A25F80">
        <w:rPr>
          <w:rFonts w:asciiTheme="majorBidi" w:hAnsiTheme="majorBidi" w:cstheme="majorBidi"/>
          <w:sz w:val="24"/>
          <w:szCs w:val="24"/>
        </w:rPr>
        <w:t xml:space="preserve"> were </w:t>
      </w:r>
      <w:r w:rsidR="00EC1D55">
        <w:rPr>
          <w:rFonts w:asciiTheme="majorBidi" w:hAnsiTheme="majorBidi" w:cstheme="majorBidi"/>
          <w:sz w:val="24"/>
          <w:szCs w:val="24"/>
        </w:rPr>
        <w:t>characterized</w:t>
      </w:r>
      <w:r w:rsidRPr="00A25F80">
        <w:rPr>
          <w:rFonts w:asciiTheme="majorBidi" w:hAnsiTheme="majorBidi" w:cstheme="majorBidi"/>
          <w:sz w:val="24"/>
          <w:szCs w:val="24"/>
        </w:rPr>
        <w:t xml:space="preserve"> by</w:t>
      </w:r>
      <w:r w:rsidR="007101A8" w:rsidRPr="00A25F80">
        <w:rPr>
          <w:rFonts w:asciiTheme="majorBidi" w:hAnsiTheme="majorBidi" w:cstheme="majorBidi"/>
          <w:sz w:val="24"/>
          <w:szCs w:val="24"/>
        </w:rPr>
        <w:t xml:space="preserve"> XRD. </w:t>
      </w:r>
      <w:r w:rsidR="00EC1D55">
        <w:rPr>
          <w:rFonts w:asciiTheme="majorBidi" w:hAnsiTheme="majorBidi" w:cstheme="majorBidi"/>
          <w:sz w:val="24"/>
          <w:szCs w:val="24"/>
        </w:rPr>
        <w:t>P</w:t>
      </w:r>
      <w:r w:rsidR="00993FE9" w:rsidRPr="00A25F80">
        <w:rPr>
          <w:rFonts w:asciiTheme="majorBidi" w:hAnsiTheme="majorBidi" w:cstheme="majorBidi"/>
          <w:sz w:val="24"/>
          <w:szCs w:val="24"/>
        </w:rPr>
        <w:t xml:space="preserve">ure PANI </w:t>
      </w:r>
      <w:r w:rsidR="00EC1D55">
        <w:rPr>
          <w:rFonts w:asciiTheme="majorBidi" w:hAnsiTheme="majorBidi" w:cstheme="majorBidi"/>
          <w:sz w:val="24"/>
          <w:szCs w:val="24"/>
        </w:rPr>
        <w:t>are</w:t>
      </w:r>
      <w:r w:rsidR="00993FE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C1D55">
        <w:rPr>
          <w:rFonts w:asciiTheme="majorBidi" w:hAnsiTheme="majorBidi" w:cstheme="majorBidi"/>
          <w:sz w:val="24"/>
          <w:szCs w:val="24"/>
        </w:rPr>
        <w:t xml:space="preserve">X-ray </w:t>
      </w:r>
      <w:r w:rsidR="00993FE9" w:rsidRPr="00A25F80">
        <w:rPr>
          <w:rFonts w:asciiTheme="majorBidi" w:hAnsiTheme="majorBidi" w:cstheme="majorBidi"/>
          <w:sz w:val="24"/>
          <w:szCs w:val="24"/>
        </w:rPr>
        <w:t xml:space="preserve">amorphous </w:t>
      </w:r>
      <w:r w:rsidR="00C03A07" w:rsidRPr="00A25F80">
        <w:rPr>
          <w:rFonts w:asciiTheme="majorBidi" w:hAnsiTheme="majorBidi" w:cstheme="majorBidi"/>
          <w:sz w:val="24"/>
          <w:szCs w:val="24"/>
        </w:rPr>
        <w:t>[</w:t>
      </w:r>
      <w:r w:rsidR="00BC1175" w:rsidRPr="00A25F80">
        <w:rPr>
          <w:rFonts w:asciiTheme="majorBidi" w:hAnsiTheme="majorBidi" w:cstheme="majorBidi"/>
          <w:sz w:val="24"/>
          <w:szCs w:val="24"/>
        </w:rPr>
        <w:t>3</w:t>
      </w:r>
      <w:r w:rsidR="00271269" w:rsidRPr="00A25F80">
        <w:rPr>
          <w:rFonts w:asciiTheme="majorBidi" w:hAnsiTheme="majorBidi" w:cstheme="majorBidi"/>
          <w:sz w:val="24"/>
          <w:szCs w:val="24"/>
        </w:rPr>
        <w:t>1</w:t>
      </w:r>
      <w:r w:rsidR="00C03A07" w:rsidRPr="00A25F80">
        <w:rPr>
          <w:rFonts w:asciiTheme="majorBidi" w:hAnsiTheme="majorBidi" w:cstheme="majorBidi"/>
          <w:sz w:val="24"/>
          <w:szCs w:val="24"/>
        </w:rPr>
        <w:t>]</w:t>
      </w:r>
      <w:r w:rsidR="00EC1D55">
        <w:rPr>
          <w:rFonts w:asciiTheme="majorBidi" w:hAnsiTheme="majorBidi" w:cstheme="majorBidi"/>
          <w:sz w:val="24"/>
          <w:szCs w:val="24"/>
        </w:rPr>
        <w:t>.</w:t>
      </w:r>
      <w:r w:rsidR="00993FE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C1D55">
        <w:rPr>
          <w:rFonts w:asciiTheme="majorBidi" w:hAnsiTheme="majorBidi" w:cstheme="majorBidi"/>
          <w:sz w:val="24"/>
          <w:szCs w:val="24"/>
        </w:rPr>
        <w:t>O</w:t>
      </w:r>
      <w:r w:rsidR="00993FE9" w:rsidRPr="00A25F80">
        <w:rPr>
          <w:rFonts w:asciiTheme="majorBidi" w:hAnsiTheme="majorBidi" w:cstheme="majorBidi"/>
          <w:sz w:val="24"/>
          <w:szCs w:val="24"/>
        </w:rPr>
        <w:t xml:space="preserve">nly a broad peak is observed </w:t>
      </w:r>
      <w:r w:rsidR="00EC1D55">
        <w:rPr>
          <w:rFonts w:asciiTheme="majorBidi" w:hAnsiTheme="majorBidi" w:cstheme="majorBidi"/>
          <w:sz w:val="24"/>
          <w:szCs w:val="24"/>
        </w:rPr>
        <w:t>at</w:t>
      </w:r>
      <w:r w:rsidR="00104D3B" w:rsidRPr="00A25F80">
        <w:rPr>
          <w:rFonts w:asciiTheme="majorBidi" w:hAnsiTheme="majorBidi" w:cstheme="majorBidi"/>
          <w:sz w:val="24"/>
          <w:szCs w:val="24"/>
        </w:rPr>
        <w:t xml:space="preserve"> 2θ</w:t>
      </w:r>
      <w:r w:rsidR="0032627B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104D3B" w:rsidRPr="00A25F80">
        <w:rPr>
          <w:rFonts w:asciiTheme="majorBidi" w:hAnsiTheme="majorBidi" w:cstheme="majorBidi"/>
          <w:sz w:val="24"/>
          <w:szCs w:val="24"/>
        </w:rPr>
        <w:t>=</w:t>
      </w:r>
      <w:r w:rsidR="0032627B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104D3B" w:rsidRPr="00A25F80">
        <w:rPr>
          <w:rFonts w:asciiTheme="majorBidi" w:hAnsiTheme="majorBidi" w:cstheme="majorBidi"/>
          <w:sz w:val="24"/>
          <w:szCs w:val="24"/>
        </w:rPr>
        <w:t>15</w:t>
      </w:r>
      <w:r w:rsidR="00795751" w:rsidRPr="00A25F80">
        <w:rPr>
          <w:rFonts w:asciiTheme="majorBidi" w:hAnsiTheme="majorBidi" w:cstheme="majorBidi"/>
          <w:sz w:val="24"/>
          <w:szCs w:val="24"/>
        </w:rPr>
        <w:t>°</w:t>
      </w:r>
      <w:r w:rsidR="00F72081" w:rsidRPr="00A25F80">
        <w:rPr>
          <w:rFonts w:asciiTheme="majorBidi" w:hAnsiTheme="majorBidi" w:cstheme="majorBidi"/>
          <w:sz w:val="24"/>
          <w:szCs w:val="24"/>
        </w:rPr>
        <w:t>‒</w:t>
      </w:r>
      <w:r w:rsidR="00104D3B" w:rsidRPr="00A25F80">
        <w:rPr>
          <w:rFonts w:asciiTheme="majorBidi" w:hAnsiTheme="majorBidi" w:cstheme="majorBidi"/>
          <w:sz w:val="24"/>
          <w:szCs w:val="24"/>
        </w:rPr>
        <w:t>20</w:t>
      </w:r>
      <w:r w:rsidR="00795751" w:rsidRPr="00A25F80">
        <w:rPr>
          <w:rFonts w:asciiTheme="majorBidi" w:hAnsiTheme="majorBidi" w:cstheme="majorBidi"/>
          <w:sz w:val="24"/>
          <w:szCs w:val="24"/>
        </w:rPr>
        <w:t>°</w:t>
      </w:r>
      <w:r w:rsidR="0044504E"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544B00" w:rsidRPr="00A25F80">
        <w:rPr>
          <w:rFonts w:asciiTheme="majorBidi" w:hAnsiTheme="majorBidi" w:cstheme="majorBidi"/>
          <w:sz w:val="24"/>
          <w:szCs w:val="24"/>
        </w:rPr>
        <w:t>JCPDS file no.</w:t>
      </w:r>
      <w:r w:rsidR="00795751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544B00" w:rsidRPr="00A25F80">
        <w:rPr>
          <w:rFonts w:asciiTheme="majorBidi" w:hAnsiTheme="majorBidi" w:cstheme="majorBidi"/>
          <w:sz w:val="24"/>
          <w:szCs w:val="24"/>
        </w:rPr>
        <w:t>05-0640 wa</w:t>
      </w:r>
      <w:r w:rsidR="00271E4D" w:rsidRPr="00A25F80">
        <w:rPr>
          <w:rFonts w:asciiTheme="majorBidi" w:hAnsiTheme="majorBidi" w:cstheme="majorBidi"/>
          <w:sz w:val="24"/>
          <w:szCs w:val="24"/>
        </w:rPr>
        <w:t>s used to index the XRD spectr</w:t>
      </w:r>
      <w:r w:rsidR="008567DF" w:rsidRPr="00A25F80">
        <w:rPr>
          <w:rFonts w:asciiTheme="majorBidi" w:hAnsiTheme="majorBidi" w:cstheme="majorBidi"/>
          <w:sz w:val="24"/>
          <w:szCs w:val="24"/>
        </w:rPr>
        <w:t>a</w:t>
      </w:r>
      <w:r w:rsidR="00271E4D" w:rsidRPr="00A25F80">
        <w:rPr>
          <w:rFonts w:asciiTheme="majorBidi" w:hAnsiTheme="majorBidi" w:cstheme="majorBidi"/>
          <w:sz w:val="24"/>
          <w:szCs w:val="24"/>
        </w:rPr>
        <w:t xml:space="preserve"> of pristine </w:t>
      </w:r>
      <w:proofErr w:type="spellStart"/>
      <w:r w:rsidR="00271E4D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7744E2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271E4D" w:rsidRPr="00A25F80">
        <w:rPr>
          <w:rFonts w:asciiTheme="majorBidi" w:hAnsiTheme="majorBidi" w:cstheme="majorBidi"/>
          <w:sz w:val="24"/>
          <w:szCs w:val="24"/>
        </w:rPr>
        <w:t xml:space="preserve">and </w:t>
      </w:r>
      <w:r w:rsidR="007101A8" w:rsidRPr="00A25F80">
        <w:rPr>
          <w:rFonts w:asciiTheme="majorBidi" w:hAnsiTheme="majorBidi" w:cstheme="majorBidi"/>
          <w:sz w:val="24"/>
          <w:szCs w:val="24"/>
        </w:rPr>
        <w:t>synthesized samples</w:t>
      </w:r>
      <w:r w:rsidR="00544B00" w:rsidRPr="00A25F80">
        <w:rPr>
          <w:rFonts w:asciiTheme="majorBidi" w:hAnsiTheme="majorBidi" w:cstheme="majorBidi"/>
          <w:sz w:val="24"/>
          <w:szCs w:val="24"/>
        </w:rPr>
        <w:t>.</w:t>
      </w:r>
      <w:r w:rsidR="007744E2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544B00" w:rsidRPr="00A25F80">
        <w:rPr>
          <w:rFonts w:asciiTheme="majorBidi" w:hAnsiTheme="majorBidi" w:cstheme="majorBidi"/>
          <w:sz w:val="24"/>
          <w:szCs w:val="24"/>
        </w:rPr>
        <w:t>The</w:t>
      </w:r>
      <w:r w:rsidR="007744E2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544B00" w:rsidRPr="00A25F80">
        <w:rPr>
          <w:rFonts w:asciiTheme="majorBidi" w:hAnsiTheme="majorBidi" w:cstheme="majorBidi"/>
          <w:sz w:val="24"/>
          <w:szCs w:val="24"/>
        </w:rPr>
        <w:t xml:space="preserve">XRD spectra of </w:t>
      </w:r>
      <w:proofErr w:type="spellStart"/>
      <w:r w:rsidR="00544B00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7744E2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544B00" w:rsidRPr="00A25F80">
        <w:rPr>
          <w:rFonts w:asciiTheme="majorBidi" w:hAnsiTheme="majorBidi" w:cstheme="majorBidi"/>
          <w:sz w:val="24"/>
          <w:szCs w:val="24"/>
        </w:rPr>
        <w:t xml:space="preserve">and synthesized samples </w:t>
      </w:r>
      <w:r w:rsidR="007101A8" w:rsidRPr="00A25F80">
        <w:rPr>
          <w:rFonts w:asciiTheme="majorBidi" w:hAnsiTheme="majorBidi" w:cstheme="majorBidi"/>
          <w:sz w:val="24"/>
          <w:szCs w:val="24"/>
        </w:rPr>
        <w:t>show reflections from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EF4C4C" w:rsidRPr="00A25F80">
        <w:rPr>
          <w:rFonts w:asciiTheme="majorBidi" w:hAnsiTheme="majorBidi" w:cstheme="majorBidi"/>
          <w:sz w:val="24"/>
          <w:szCs w:val="24"/>
        </w:rPr>
        <w:t>(200</w:t>
      </w:r>
      <w:r w:rsidR="007101A8" w:rsidRPr="00A25F80">
        <w:rPr>
          <w:rFonts w:asciiTheme="majorBidi" w:hAnsiTheme="majorBidi" w:cstheme="majorBidi"/>
          <w:sz w:val="24"/>
          <w:szCs w:val="24"/>
        </w:rPr>
        <w:t>)</w:t>
      </w:r>
      <w:r w:rsidR="00FA59CD" w:rsidRPr="00A25F80">
        <w:rPr>
          <w:rFonts w:asciiTheme="majorBidi" w:hAnsiTheme="majorBidi" w:cstheme="majorBidi"/>
          <w:sz w:val="24"/>
          <w:szCs w:val="24"/>
        </w:rPr>
        <w:t>, (210)</w:t>
      </w:r>
      <w:r w:rsidR="007101A8" w:rsidRPr="00A25F80">
        <w:rPr>
          <w:rFonts w:asciiTheme="majorBidi" w:hAnsiTheme="majorBidi" w:cstheme="majorBidi"/>
          <w:sz w:val="24"/>
          <w:szCs w:val="24"/>
        </w:rPr>
        <w:t xml:space="preserve"> and (</w:t>
      </w:r>
      <w:r w:rsidR="00FA59CD" w:rsidRPr="00A25F80">
        <w:rPr>
          <w:rFonts w:asciiTheme="majorBidi" w:hAnsiTheme="majorBidi" w:cstheme="majorBidi"/>
          <w:sz w:val="24"/>
          <w:szCs w:val="24"/>
        </w:rPr>
        <w:t>311</w:t>
      </w:r>
      <w:r w:rsidR="007101A8" w:rsidRPr="00A25F80">
        <w:rPr>
          <w:rFonts w:asciiTheme="majorBidi" w:hAnsiTheme="majorBidi" w:cstheme="majorBidi"/>
          <w:sz w:val="24"/>
          <w:szCs w:val="24"/>
        </w:rPr>
        <w:t>) planes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. The most </w:t>
      </w:r>
      <w:r w:rsidR="00EC1D55">
        <w:rPr>
          <w:rFonts w:asciiTheme="majorBidi" w:hAnsiTheme="majorBidi" w:cstheme="majorBidi"/>
          <w:sz w:val="24"/>
          <w:szCs w:val="24"/>
        </w:rPr>
        <w:t>pronounced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 reflections are from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EF4C4C" w:rsidRPr="00A25F80">
        <w:rPr>
          <w:rFonts w:asciiTheme="majorBidi" w:hAnsiTheme="majorBidi" w:cstheme="majorBidi"/>
          <w:sz w:val="24"/>
          <w:szCs w:val="24"/>
        </w:rPr>
        <w:t>(2</w:t>
      </w:r>
      <w:r w:rsidR="00FA59CD" w:rsidRPr="00A25F80">
        <w:rPr>
          <w:rFonts w:asciiTheme="majorBidi" w:hAnsiTheme="majorBidi" w:cstheme="majorBidi"/>
          <w:sz w:val="24"/>
          <w:szCs w:val="24"/>
        </w:rPr>
        <w:t>0</w:t>
      </w:r>
      <w:r w:rsidR="00EF4C4C" w:rsidRPr="00A25F80">
        <w:rPr>
          <w:rFonts w:asciiTheme="majorBidi" w:hAnsiTheme="majorBidi" w:cstheme="majorBidi"/>
          <w:sz w:val="24"/>
          <w:szCs w:val="24"/>
        </w:rPr>
        <w:t>0)</w:t>
      </w:r>
      <w:r w:rsidR="0044504E" w:rsidRPr="00A25F80">
        <w:rPr>
          <w:rFonts w:asciiTheme="majorBidi" w:hAnsiTheme="majorBidi" w:cstheme="majorBidi"/>
          <w:sz w:val="24"/>
          <w:szCs w:val="24"/>
        </w:rPr>
        <w:t>,</w:t>
      </w:r>
      <w:r w:rsidR="00F13FE4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44504E" w:rsidRPr="00A25F80">
        <w:rPr>
          <w:rFonts w:asciiTheme="majorBidi" w:hAnsiTheme="majorBidi" w:cstheme="majorBidi"/>
          <w:sz w:val="24"/>
          <w:szCs w:val="24"/>
        </w:rPr>
        <w:t>(210)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 planes</w:t>
      </w:r>
      <w:r w:rsidR="00BA6B6E" w:rsidRPr="00A25F80">
        <w:rPr>
          <w:rFonts w:asciiTheme="majorBidi" w:hAnsiTheme="majorBidi" w:cstheme="majorBidi"/>
          <w:sz w:val="24"/>
          <w:szCs w:val="24"/>
        </w:rPr>
        <w:t xml:space="preserve"> and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BA6B6E" w:rsidRPr="00A25F80">
        <w:rPr>
          <w:rFonts w:asciiTheme="majorBidi" w:hAnsiTheme="majorBidi" w:cstheme="majorBidi"/>
          <w:sz w:val="24"/>
          <w:szCs w:val="24"/>
        </w:rPr>
        <w:t>least</w:t>
      </w:r>
      <w:r w:rsidR="00EC1D55">
        <w:rPr>
          <w:rFonts w:asciiTheme="majorBidi" w:hAnsiTheme="majorBidi" w:cstheme="majorBidi"/>
          <w:sz w:val="24"/>
          <w:szCs w:val="24"/>
        </w:rPr>
        <w:t>,</w:t>
      </w:r>
      <w:r w:rsidR="00BA6B6E" w:rsidRPr="00A25F80">
        <w:rPr>
          <w:rFonts w:asciiTheme="majorBidi" w:hAnsiTheme="majorBidi" w:cstheme="majorBidi"/>
          <w:sz w:val="24"/>
          <w:szCs w:val="24"/>
        </w:rPr>
        <w:t xml:space="preserve"> from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BA6B6E" w:rsidRPr="00A25F80">
        <w:rPr>
          <w:rFonts w:asciiTheme="majorBidi" w:hAnsiTheme="majorBidi" w:cstheme="majorBidi"/>
          <w:sz w:val="24"/>
          <w:szCs w:val="24"/>
        </w:rPr>
        <w:t>(</w:t>
      </w:r>
      <w:r w:rsidR="00FA59CD" w:rsidRPr="00A25F80">
        <w:rPr>
          <w:rFonts w:asciiTheme="majorBidi" w:hAnsiTheme="majorBidi" w:cstheme="majorBidi"/>
          <w:sz w:val="24"/>
          <w:szCs w:val="24"/>
        </w:rPr>
        <w:t>311</w:t>
      </w:r>
      <w:r w:rsidR="00BA6B6E" w:rsidRPr="00A25F80">
        <w:rPr>
          <w:rFonts w:asciiTheme="majorBidi" w:hAnsiTheme="majorBidi" w:cstheme="majorBidi"/>
          <w:sz w:val="24"/>
          <w:szCs w:val="24"/>
        </w:rPr>
        <w:t>) plane</w:t>
      </w:r>
      <w:r w:rsidR="00EC1D55">
        <w:rPr>
          <w:rFonts w:asciiTheme="majorBidi" w:hAnsiTheme="majorBidi" w:cstheme="majorBidi"/>
          <w:sz w:val="24"/>
          <w:szCs w:val="24"/>
        </w:rPr>
        <w:t xml:space="preserve">. This </w:t>
      </w:r>
      <w:r w:rsidR="00305950" w:rsidRPr="00A25F80">
        <w:rPr>
          <w:rFonts w:asciiTheme="majorBidi" w:hAnsiTheme="majorBidi" w:cstheme="majorBidi"/>
          <w:sz w:val="24"/>
          <w:szCs w:val="24"/>
        </w:rPr>
        <w:t xml:space="preserve">indicates the presence of </w:t>
      </w:r>
      <w:proofErr w:type="spellStart"/>
      <w:r w:rsidR="00305950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305950" w:rsidRPr="00A25F80">
        <w:rPr>
          <w:rFonts w:asciiTheme="majorBidi" w:hAnsiTheme="majorBidi" w:cstheme="majorBidi"/>
          <w:sz w:val="24"/>
          <w:szCs w:val="24"/>
        </w:rPr>
        <w:t xml:space="preserve"> in PANI </w:t>
      </w:r>
      <w:r w:rsidR="0044504E" w:rsidRPr="00A25F80">
        <w:rPr>
          <w:rFonts w:asciiTheme="majorBidi" w:eastAsia="Calibri" w:hAnsiTheme="majorBidi" w:cstheme="majorBidi"/>
          <w:sz w:val="24"/>
          <w:szCs w:val="24"/>
        </w:rPr>
        <w:t>as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 shown in </w:t>
      </w:r>
      <w:r w:rsidR="00305950" w:rsidRPr="00A25F80">
        <w:rPr>
          <w:rFonts w:asciiTheme="majorBidi" w:hAnsiTheme="majorBidi" w:cstheme="majorBidi"/>
          <w:sz w:val="24"/>
          <w:szCs w:val="24"/>
        </w:rPr>
        <w:t>Fig</w:t>
      </w:r>
      <w:r w:rsidR="00795751" w:rsidRPr="00A25F80">
        <w:rPr>
          <w:rFonts w:asciiTheme="majorBidi" w:hAnsiTheme="majorBidi" w:cstheme="majorBidi"/>
          <w:sz w:val="24"/>
          <w:szCs w:val="24"/>
        </w:rPr>
        <w:t>. 1</w:t>
      </w:r>
      <w:r w:rsidR="00BE355E" w:rsidRPr="00A25F80">
        <w:rPr>
          <w:rFonts w:asciiTheme="majorBidi" w:hAnsiTheme="majorBidi" w:cstheme="majorBidi"/>
          <w:sz w:val="24"/>
          <w:szCs w:val="24"/>
        </w:rPr>
        <w:t>. The crystallite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 size w</w:t>
      </w:r>
      <w:r w:rsidR="00BE355E" w:rsidRPr="00A25F80">
        <w:rPr>
          <w:rFonts w:asciiTheme="majorBidi" w:hAnsiTheme="majorBidi" w:cstheme="majorBidi"/>
          <w:sz w:val="24"/>
          <w:szCs w:val="24"/>
        </w:rPr>
        <w:t>as</w:t>
      </w:r>
      <w:r w:rsidR="00EF4C4C" w:rsidRPr="00A25F80">
        <w:rPr>
          <w:rFonts w:asciiTheme="majorBidi" w:hAnsiTheme="majorBidi" w:cstheme="majorBidi"/>
          <w:sz w:val="24"/>
          <w:szCs w:val="24"/>
        </w:rPr>
        <w:t xml:space="preserve"> calculated by </w:t>
      </w:r>
      <w:r w:rsidR="000675C8">
        <w:rPr>
          <w:rFonts w:asciiTheme="majorBidi" w:hAnsiTheme="majorBidi" w:cstheme="majorBidi"/>
          <w:sz w:val="24"/>
          <w:szCs w:val="24"/>
        </w:rPr>
        <w:t xml:space="preserve">the </w:t>
      </w:r>
      <w:r w:rsidR="00EF4C4C" w:rsidRPr="00A25F80">
        <w:rPr>
          <w:rFonts w:asciiTheme="majorBidi" w:hAnsiTheme="majorBidi" w:cstheme="majorBidi"/>
          <w:sz w:val="24"/>
          <w:szCs w:val="24"/>
        </w:rPr>
        <w:t>Debye</w:t>
      </w:r>
      <w:r w:rsidR="00A25F80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="00EF4C4C" w:rsidRPr="00A25F80">
        <w:rPr>
          <w:rFonts w:asciiTheme="majorBidi" w:hAnsiTheme="majorBidi" w:cstheme="majorBidi"/>
          <w:sz w:val="24"/>
          <w:szCs w:val="24"/>
        </w:rPr>
        <w:t>Sherrer’s</w:t>
      </w:r>
      <w:proofErr w:type="spellEnd"/>
      <w:r w:rsidR="00EF4C4C" w:rsidRPr="00A25F80">
        <w:rPr>
          <w:rFonts w:asciiTheme="majorBidi" w:hAnsiTheme="majorBidi" w:cstheme="majorBidi"/>
          <w:sz w:val="24"/>
          <w:szCs w:val="24"/>
        </w:rPr>
        <w:t xml:space="preserve"> formula</w:t>
      </w:r>
      <w:r w:rsidR="00F13FE4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C03A07" w:rsidRPr="00A25F80">
        <w:rPr>
          <w:rFonts w:asciiTheme="majorBidi" w:hAnsiTheme="majorBidi" w:cstheme="majorBidi"/>
          <w:sz w:val="24"/>
          <w:szCs w:val="24"/>
        </w:rPr>
        <w:t>[</w:t>
      </w:r>
      <w:r w:rsidR="00BC1175" w:rsidRPr="00A25F80">
        <w:rPr>
          <w:rFonts w:asciiTheme="majorBidi" w:hAnsiTheme="majorBidi" w:cstheme="majorBidi"/>
          <w:sz w:val="24"/>
          <w:szCs w:val="24"/>
        </w:rPr>
        <w:t>3</w:t>
      </w:r>
      <w:r w:rsidR="00271269" w:rsidRPr="00A25F80">
        <w:rPr>
          <w:rFonts w:asciiTheme="majorBidi" w:hAnsiTheme="majorBidi" w:cstheme="majorBidi"/>
          <w:sz w:val="24"/>
          <w:szCs w:val="24"/>
        </w:rPr>
        <w:t>2</w:t>
      </w:r>
      <w:r w:rsidR="00C03A07" w:rsidRPr="00A25F80">
        <w:rPr>
          <w:rFonts w:asciiTheme="majorBidi" w:hAnsiTheme="majorBidi" w:cstheme="majorBidi"/>
          <w:sz w:val="24"/>
          <w:szCs w:val="24"/>
        </w:rPr>
        <w:t>]</w:t>
      </w:r>
      <w:r w:rsidR="009D5338" w:rsidRPr="00A25F80">
        <w:rPr>
          <w:rFonts w:asciiTheme="majorBidi" w:hAnsiTheme="majorBidi" w:cstheme="majorBidi"/>
          <w:sz w:val="24"/>
          <w:szCs w:val="24"/>
        </w:rPr>
        <w:t xml:space="preserve"> for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9D5338" w:rsidRPr="00A25F80">
        <w:rPr>
          <w:rFonts w:asciiTheme="majorBidi" w:hAnsiTheme="majorBidi" w:cstheme="majorBidi"/>
          <w:sz w:val="24"/>
          <w:szCs w:val="24"/>
        </w:rPr>
        <w:t>(200)</w:t>
      </w:r>
      <w:r w:rsidR="00FA59CD" w:rsidRPr="00A25F80">
        <w:rPr>
          <w:rFonts w:asciiTheme="majorBidi" w:hAnsiTheme="majorBidi" w:cstheme="majorBidi"/>
          <w:sz w:val="24"/>
          <w:szCs w:val="24"/>
        </w:rPr>
        <w:t>, (2</w:t>
      </w:r>
      <w:r w:rsidR="00AD6D77" w:rsidRPr="00A25F80">
        <w:rPr>
          <w:rFonts w:asciiTheme="majorBidi" w:hAnsiTheme="majorBidi" w:cstheme="majorBidi"/>
          <w:sz w:val="24"/>
          <w:szCs w:val="24"/>
        </w:rPr>
        <w:t>1</w:t>
      </w:r>
      <w:r w:rsidR="00FA59CD" w:rsidRPr="00A25F80">
        <w:rPr>
          <w:rFonts w:asciiTheme="majorBidi" w:hAnsiTheme="majorBidi" w:cstheme="majorBidi"/>
          <w:sz w:val="24"/>
          <w:szCs w:val="24"/>
        </w:rPr>
        <w:t>0)</w:t>
      </w:r>
      <w:r w:rsidR="000675C8">
        <w:rPr>
          <w:rFonts w:asciiTheme="majorBidi" w:hAnsiTheme="majorBidi" w:cstheme="majorBidi"/>
          <w:sz w:val="24"/>
          <w:szCs w:val="24"/>
        </w:rPr>
        <w:t>,</w:t>
      </w:r>
      <w:r w:rsidR="009D5338" w:rsidRPr="00A25F80">
        <w:rPr>
          <w:rFonts w:asciiTheme="majorBidi" w:hAnsiTheme="majorBidi" w:cstheme="majorBidi"/>
          <w:sz w:val="24"/>
          <w:szCs w:val="24"/>
        </w:rPr>
        <w:t xml:space="preserve"> and (</w:t>
      </w:r>
      <w:r w:rsidR="00FA59CD" w:rsidRPr="00A25F80">
        <w:rPr>
          <w:rFonts w:asciiTheme="majorBidi" w:hAnsiTheme="majorBidi" w:cstheme="majorBidi"/>
          <w:sz w:val="24"/>
          <w:szCs w:val="24"/>
        </w:rPr>
        <w:t>311</w:t>
      </w:r>
      <w:r w:rsidR="009D5338" w:rsidRPr="00A25F80">
        <w:rPr>
          <w:rFonts w:asciiTheme="majorBidi" w:hAnsiTheme="majorBidi" w:cstheme="majorBidi"/>
          <w:sz w:val="24"/>
          <w:szCs w:val="24"/>
        </w:rPr>
        <w:t>) planes</w:t>
      </w:r>
      <w:r w:rsidR="008B7DE5" w:rsidRPr="00A25F80">
        <w:rPr>
          <w:rFonts w:asciiTheme="majorBidi" w:hAnsiTheme="majorBidi" w:cstheme="majorBidi"/>
          <w:sz w:val="24"/>
          <w:szCs w:val="24"/>
        </w:rPr>
        <w:t xml:space="preserve"> as shown in Table</w:t>
      </w:r>
      <w:r w:rsidR="00184C27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8B7DE5" w:rsidRPr="00A25F80">
        <w:rPr>
          <w:rFonts w:asciiTheme="majorBidi" w:hAnsiTheme="majorBidi" w:cstheme="majorBidi"/>
          <w:sz w:val="24"/>
          <w:szCs w:val="24"/>
        </w:rPr>
        <w:t>1</w:t>
      </w:r>
      <w:r w:rsidR="007F7904">
        <w:rPr>
          <w:rFonts w:asciiTheme="majorBidi" w:hAnsiTheme="majorBidi" w:cstheme="majorBidi"/>
          <w:sz w:val="24"/>
          <w:szCs w:val="24"/>
        </w:rPr>
        <w:t>:</w:t>
      </w:r>
    </w:p>
    <w:p w14:paraId="122F7D4C" w14:textId="77777777" w:rsidR="00EC1D55" w:rsidRDefault="00EC1D55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908E99E" w14:textId="25BD8370" w:rsidR="00A25F80" w:rsidRPr="00A25F80" w:rsidRDefault="00A25F80" w:rsidP="00C60E36">
      <w:pPr>
        <w:spacing w:after="0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= 0.9</w:t>
      </w:r>
      <w:r>
        <w:rPr>
          <w:rFonts w:asciiTheme="majorBidi" w:hAnsiTheme="majorBidi" w:cstheme="majorBidi"/>
          <w:sz w:val="24"/>
          <w:szCs w:val="24"/>
        </w:rPr>
        <w:sym w:font="Symbol" w:char="F06C"/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sym w:font="Symbol" w:char="F062"/>
      </w:r>
      <w:r>
        <w:rPr>
          <w:rFonts w:asciiTheme="majorBidi" w:hAnsiTheme="majorBidi" w:cstheme="majorBidi"/>
          <w:sz w:val="24"/>
          <w:szCs w:val="24"/>
        </w:rPr>
        <w:t>cos</w:t>
      </w:r>
      <w:r>
        <w:rPr>
          <w:rFonts w:asciiTheme="majorBidi" w:hAnsiTheme="majorBidi" w:cstheme="majorBidi"/>
          <w:sz w:val="24"/>
          <w:szCs w:val="24"/>
        </w:rPr>
        <w:sym w:font="Symbol" w:char="F071"/>
      </w:r>
      <w:r w:rsidR="00C17E75">
        <w:rPr>
          <w:rFonts w:asciiTheme="majorBidi" w:hAnsiTheme="majorBidi" w:cstheme="majorBidi"/>
          <w:sz w:val="24"/>
          <w:szCs w:val="24"/>
        </w:rPr>
        <w:t>.</w:t>
      </w:r>
    </w:p>
    <w:p w14:paraId="232AF6DE" w14:textId="77777777" w:rsidR="00EC1D55" w:rsidRDefault="00EC1D55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A5B94FC" w14:textId="517253AA" w:rsidR="00FD4563" w:rsidRPr="00A25F80" w:rsidRDefault="00C17E75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BE355E" w:rsidRPr="00A25F80">
        <w:rPr>
          <w:rFonts w:asciiTheme="majorBidi" w:hAnsiTheme="majorBidi" w:cstheme="majorBidi"/>
          <w:sz w:val="24"/>
          <w:szCs w:val="24"/>
        </w:rPr>
        <w:t xml:space="preserve"> small increase in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BE355E" w:rsidRPr="00A25F80">
        <w:rPr>
          <w:rFonts w:asciiTheme="majorBidi" w:hAnsiTheme="majorBidi" w:cstheme="majorBidi"/>
          <w:sz w:val="24"/>
          <w:szCs w:val="24"/>
        </w:rPr>
        <w:t xml:space="preserve">concentration of </w:t>
      </w:r>
      <w:proofErr w:type="spellStart"/>
      <w:r w:rsidR="00BE355E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BE355E" w:rsidRPr="00A25F80">
        <w:rPr>
          <w:rFonts w:asciiTheme="majorBidi" w:hAnsiTheme="majorBidi" w:cstheme="majorBidi"/>
          <w:sz w:val="24"/>
          <w:szCs w:val="24"/>
        </w:rPr>
        <w:t xml:space="preserve"> in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BE355E" w:rsidRPr="00A25F80">
        <w:rPr>
          <w:rFonts w:asciiTheme="majorBidi" w:hAnsiTheme="majorBidi" w:cstheme="majorBidi"/>
          <w:sz w:val="24"/>
          <w:szCs w:val="24"/>
        </w:rPr>
        <w:t>PANI matrix</w:t>
      </w:r>
      <w:r w:rsidR="00982CCB" w:rsidRPr="00A25F80">
        <w:rPr>
          <w:rFonts w:asciiTheme="majorBidi" w:hAnsiTheme="majorBidi" w:cstheme="majorBidi"/>
          <w:sz w:val="24"/>
          <w:szCs w:val="24"/>
        </w:rPr>
        <w:t>,</w:t>
      </w:r>
      <w:r w:rsidR="00BE355E" w:rsidRPr="00A25F80">
        <w:rPr>
          <w:rFonts w:asciiTheme="majorBidi" w:hAnsiTheme="majorBidi" w:cstheme="majorBidi"/>
          <w:sz w:val="24"/>
          <w:szCs w:val="24"/>
        </w:rPr>
        <w:t xml:space="preserve"> significantly changes </w:t>
      </w:r>
      <w:r w:rsidR="00EC1D55">
        <w:rPr>
          <w:rFonts w:asciiTheme="majorBidi" w:hAnsiTheme="majorBidi" w:cstheme="majorBidi"/>
          <w:sz w:val="24"/>
          <w:szCs w:val="24"/>
        </w:rPr>
        <w:t xml:space="preserve">the </w:t>
      </w:r>
      <w:r w:rsidR="00BE355E" w:rsidRPr="00A25F80">
        <w:rPr>
          <w:rFonts w:asciiTheme="majorBidi" w:hAnsiTheme="majorBidi" w:cstheme="majorBidi"/>
          <w:sz w:val="24"/>
          <w:szCs w:val="24"/>
        </w:rPr>
        <w:t xml:space="preserve">crystallite size </w:t>
      </w:r>
      <w:r w:rsidR="009122DC" w:rsidRPr="00A25F80">
        <w:rPr>
          <w:rFonts w:asciiTheme="majorBidi" w:hAnsiTheme="majorBidi" w:cstheme="majorBidi"/>
          <w:sz w:val="24"/>
          <w:szCs w:val="24"/>
        </w:rPr>
        <w:t>and</w:t>
      </w:r>
      <w:r w:rsidR="00BE355E" w:rsidRPr="00A25F80">
        <w:rPr>
          <w:rFonts w:asciiTheme="majorBidi" w:hAnsiTheme="majorBidi" w:cstheme="majorBidi"/>
          <w:sz w:val="24"/>
          <w:szCs w:val="24"/>
        </w:rPr>
        <w:t xml:space="preserve"> influences </w:t>
      </w:r>
      <w:r w:rsidR="00EC1D55">
        <w:rPr>
          <w:rFonts w:asciiTheme="majorBidi" w:hAnsiTheme="majorBidi" w:cstheme="majorBidi"/>
          <w:sz w:val="24"/>
          <w:szCs w:val="24"/>
        </w:rPr>
        <w:t>the</w:t>
      </w:r>
      <w:r w:rsidR="00BE355E" w:rsidRPr="00A25F80">
        <w:rPr>
          <w:rFonts w:asciiTheme="majorBidi" w:hAnsiTheme="majorBidi" w:cstheme="majorBidi"/>
          <w:sz w:val="24"/>
          <w:szCs w:val="24"/>
        </w:rPr>
        <w:t xml:space="preserve"> preferential growth direction.</w:t>
      </w:r>
    </w:p>
    <w:p w14:paraId="3BD6DC41" w14:textId="4DCE54CB" w:rsidR="005740FD" w:rsidRPr="00A25F80" w:rsidRDefault="000675C8" w:rsidP="007F790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&lt;…&gt;</w:t>
      </w:r>
    </w:p>
    <w:p w14:paraId="2937AC77" w14:textId="77777777" w:rsidR="00523C99" w:rsidRPr="00A25F80" w:rsidRDefault="00523C99" w:rsidP="00C60E36">
      <w:pPr>
        <w:spacing w:after="0"/>
        <w:ind w:firstLine="567"/>
        <w:jc w:val="both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</w:p>
    <w:p w14:paraId="3CCC85DA" w14:textId="13FE324C" w:rsidR="00300C5B" w:rsidRPr="00A25F80" w:rsidRDefault="00910F9E" w:rsidP="00C60E36">
      <w:pPr>
        <w:spacing w:after="0"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SEM </w:t>
      </w:r>
    </w:p>
    <w:p w14:paraId="0D37C6AD" w14:textId="41E7B29B" w:rsidR="00910F9E" w:rsidRPr="00A25F80" w:rsidRDefault="00060DCD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To</w:t>
      </w:r>
      <w:r w:rsidR="00910F9E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675C8">
        <w:rPr>
          <w:rFonts w:asciiTheme="majorBidi" w:hAnsiTheme="majorBidi" w:cstheme="majorBidi"/>
          <w:sz w:val="24"/>
          <w:szCs w:val="24"/>
        </w:rPr>
        <w:t>study the</w:t>
      </w:r>
      <w:r w:rsidR="00910F9E" w:rsidRPr="00A25F80">
        <w:rPr>
          <w:rFonts w:asciiTheme="majorBidi" w:hAnsiTheme="majorBidi" w:cstheme="majorBidi"/>
          <w:sz w:val="24"/>
          <w:szCs w:val="24"/>
        </w:rPr>
        <w:t xml:space="preserve"> interaction between PANI and </w:t>
      </w:r>
      <w:proofErr w:type="spellStart"/>
      <w:r w:rsidR="00910F9E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910F9E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D4D55" w:rsidRPr="00A25F80">
        <w:rPr>
          <w:rFonts w:asciiTheme="majorBidi" w:hAnsiTheme="majorBidi" w:cstheme="majorBidi"/>
          <w:sz w:val="24"/>
          <w:szCs w:val="24"/>
        </w:rPr>
        <w:t>nanoparticles</w:t>
      </w:r>
      <w:r w:rsidR="007F7904">
        <w:rPr>
          <w:rFonts w:asciiTheme="majorBidi" w:hAnsiTheme="majorBidi" w:cstheme="majorBidi"/>
          <w:sz w:val="24"/>
          <w:szCs w:val="24"/>
        </w:rPr>
        <w:t xml:space="preserve"> (with </w:t>
      </w:r>
      <w:r w:rsidR="007F7904" w:rsidRPr="00A25F80">
        <w:rPr>
          <w:rFonts w:asciiTheme="majorBidi" w:hAnsiTheme="majorBidi" w:cstheme="majorBidi"/>
          <w:sz w:val="24"/>
          <w:szCs w:val="24"/>
        </w:rPr>
        <w:t xml:space="preserve">different weight </w:t>
      </w:r>
      <w:r w:rsidR="007F7904">
        <w:rPr>
          <w:rFonts w:asciiTheme="majorBidi" w:hAnsiTheme="majorBidi" w:cstheme="majorBidi"/>
          <w:sz w:val="24"/>
          <w:szCs w:val="24"/>
        </w:rPr>
        <w:t>concentrations)</w:t>
      </w:r>
      <w:r w:rsidR="00526507" w:rsidRPr="00A25F80">
        <w:rPr>
          <w:rFonts w:asciiTheme="majorBidi" w:hAnsiTheme="majorBidi" w:cstheme="majorBidi"/>
          <w:sz w:val="24"/>
          <w:szCs w:val="24"/>
        </w:rPr>
        <w:t xml:space="preserve">, </w:t>
      </w:r>
      <w:r w:rsidR="00FA54B1" w:rsidRPr="00A25F80">
        <w:rPr>
          <w:rFonts w:asciiTheme="majorBidi" w:hAnsiTheme="majorBidi" w:cstheme="majorBidi"/>
          <w:sz w:val="24"/>
          <w:szCs w:val="24"/>
        </w:rPr>
        <w:t xml:space="preserve">SEM images </w:t>
      </w:r>
      <w:r w:rsidR="00910F9E" w:rsidRPr="00A25F80">
        <w:rPr>
          <w:rFonts w:asciiTheme="majorBidi" w:hAnsiTheme="majorBidi" w:cstheme="majorBidi"/>
          <w:sz w:val="24"/>
          <w:szCs w:val="24"/>
        </w:rPr>
        <w:t>were obtained as shown in Fig</w:t>
      </w:r>
      <w:r w:rsidR="00B64528" w:rsidRPr="00A25F80">
        <w:rPr>
          <w:rFonts w:asciiTheme="majorBidi" w:hAnsiTheme="majorBidi" w:cstheme="majorBidi"/>
          <w:sz w:val="24"/>
          <w:szCs w:val="24"/>
        </w:rPr>
        <w:t>. 2</w:t>
      </w:r>
      <w:r w:rsidR="00EE29F4"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1B4AB0">
        <w:rPr>
          <w:rFonts w:asciiTheme="majorBidi" w:hAnsiTheme="majorBidi" w:cstheme="majorBidi"/>
          <w:sz w:val="24"/>
          <w:szCs w:val="24"/>
        </w:rPr>
        <w:t xml:space="preserve">The </w:t>
      </w:r>
      <w:r w:rsidR="00EE29F4" w:rsidRPr="00A25F80">
        <w:rPr>
          <w:rFonts w:asciiTheme="majorBidi" w:hAnsiTheme="majorBidi" w:cstheme="majorBidi"/>
          <w:sz w:val="24"/>
          <w:szCs w:val="24"/>
        </w:rPr>
        <w:t xml:space="preserve">SEM image of </w:t>
      </w:r>
      <w:proofErr w:type="spellStart"/>
      <w:r w:rsidR="00EE29F4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EE29F4" w:rsidRPr="00A25F80">
        <w:rPr>
          <w:rFonts w:asciiTheme="majorBidi" w:hAnsiTheme="majorBidi" w:cstheme="majorBidi"/>
          <w:sz w:val="24"/>
          <w:szCs w:val="24"/>
        </w:rPr>
        <w:t xml:space="preserve"> show</w:t>
      </w:r>
      <w:r w:rsidR="00FA54B1" w:rsidRPr="00A25F80">
        <w:rPr>
          <w:rFonts w:asciiTheme="majorBidi" w:hAnsiTheme="majorBidi" w:cstheme="majorBidi"/>
          <w:sz w:val="24"/>
          <w:szCs w:val="24"/>
        </w:rPr>
        <w:t>s</w:t>
      </w:r>
      <w:r w:rsidR="00EE29F4" w:rsidRPr="00A25F80">
        <w:rPr>
          <w:rFonts w:asciiTheme="majorBidi" w:hAnsiTheme="majorBidi" w:cstheme="majorBidi"/>
          <w:sz w:val="24"/>
          <w:szCs w:val="24"/>
        </w:rPr>
        <w:t xml:space="preserve"> porous </w:t>
      </w:r>
      <w:r w:rsidR="00FA54B1" w:rsidRPr="00A25F80">
        <w:rPr>
          <w:rFonts w:asciiTheme="majorBidi" w:hAnsiTheme="majorBidi" w:cstheme="majorBidi"/>
          <w:sz w:val="24"/>
          <w:szCs w:val="24"/>
        </w:rPr>
        <w:t xml:space="preserve">and </w:t>
      </w:r>
      <w:r w:rsidR="00EE29F4" w:rsidRPr="00A25F80">
        <w:rPr>
          <w:rFonts w:asciiTheme="majorBidi" w:hAnsiTheme="majorBidi" w:cstheme="majorBidi"/>
          <w:sz w:val="24"/>
          <w:szCs w:val="24"/>
        </w:rPr>
        <w:t xml:space="preserve">agglomerated morphology of small spherical, spindle, </w:t>
      </w:r>
      <w:r w:rsidRPr="00A25F80">
        <w:rPr>
          <w:rFonts w:asciiTheme="majorBidi" w:hAnsiTheme="majorBidi" w:cstheme="majorBidi"/>
          <w:sz w:val="24"/>
          <w:szCs w:val="24"/>
        </w:rPr>
        <w:t>dumbbell,</w:t>
      </w:r>
      <w:r w:rsidR="00EE29F4" w:rsidRPr="00A25F80">
        <w:rPr>
          <w:rFonts w:asciiTheme="majorBidi" w:hAnsiTheme="majorBidi" w:cstheme="majorBidi"/>
          <w:sz w:val="24"/>
          <w:szCs w:val="24"/>
        </w:rPr>
        <w:t xml:space="preserve"> and cuboidal shaped particle crystallites</w:t>
      </w:r>
      <w:r w:rsidR="00810ED7" w:rsidRPr="00A25F80">
        <w:rPr>
          <w:rFonts w:asciiTheme="majorBidi" w:hAnsiTheme="majorBidi" w:cstheme="majorBidi"/>
          <w:sz w:val="24"/>
          <w:szCs w:val="24"/>
        </w:rPr>
        <w:t xml:space="preserve"> [</w:t>
      </w:r>
      <w:r w:rsidR="006F04D4" w:rsidRPr="00A25F80">
        <w:rPr>
          <w:rFonts w:asciiTheme="majorBidi" w:hAnsiTheme="majorBidi" w:cstheme="majorBidi"/>
          <w:sz w:val="24"/>
          <w:szCs w:val="24"/>
        </w:rPr>
        <w:t>36</w:t>
      </w:r>
      <w:r w:rsidR="00810ED7" w:rsidRPr="00A25F80">
        <w:rPr>
          <w:rFonts w:asciiTheme="majorBidi" w:hAnsiTheme="majorBidi" w:cstheme="majorBidi"/>
          <w:sz w:val="24"/>
          <w:szCs w:val="24"/>
        </w:rPr>
        <w:t>]</w:t>
      </w:r>
      <w:r w:rsidR="00EE29F4" w:rsidRPr="00A25F80">
        <w:rPr>
          <w:rFonts w:asciiTheme="majorBidi" w:hAnsiTheme="majorBidi" w:cstheme="majorBidi"/>
          <w:sz w:val="24"/>
          <w:szCs w:val="24"/>
        </w:rPr>
        <w:t>.</w:t>
      </w:r>
      <w:r w:rsidR="00167132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0675C8">
        <w:rPr>
          <w:rFonts w:asciiTheme="majorBidi" w:hAnsiTheme="majorBidi" w:cstheme="majorBidi"/>
          <w:sz w:val="24"/>
          <w:szCs w:val="24"/>
        </w:rPr>
        <w:t>&lt;…&gt;</w:t>
      </w:r>
    </w:p>
    <w:p w14:paraId="2CFBBA62" w14:textId="77777777" w:rsidR="00523C99" w:rsidRPr="00A25F80" w:rsidRDefault="00523C99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30DB347A" w14:textId="79859A11" w:rsidR="003179D1" w:rsidRPr="00A25F80" w:rsidRDefault="003179D1" w:rsidP="00C60E36">
      <w:pPr>
        <w:spacing w:after="0"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PANI an</w:t>
      </w:r>
      <w:r w:rsidR="0051622A" w:rsidRPr="00A25F80">
        <w:rPr>
          <w:rFonts w:asciiTheme="majorBidi" w:hAnsiTheme="majorBidi" w:cstheme="majorBidi"/>
          <w:bCs/>
          <w:i/>
          <w:iCs/>
          <w:sz w:val="24"/>
          <w:szCs w:val="24"/>
        </w:rPr>
        <w:t>d PANI/</w:t>
      </w:r>
      <w:proofErr w:type="spellStart"/>
      <w:r w:rsidR="0051622A" w:rsidRPr="00A25F80">
        <w:rPr>
          <w:rFonts w:asciiTheme="majorBidi" w:hAnsiTheme="majorBidi" w:cstheme="majorBidi"/>
          <w:bCs/>
          <w:i/>
          <w:iCs/>
          <w:sz w:val="24"/>
          <w:szCs w:val="24"/>
        </w:rPr>
        <w:t>CdO</w:t>
      </w:r>
      <w:proofErr w:type="spellEnd"/>
      <w:r w:rsidR="0051622A" w:rsidRPr="00A25F8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Composites Schottky E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lectrodes</w:t>
      </w:r>
    </w:p>
    <w:p w14:paraId="64790363" w14:textId="02EC34DD" w:rsidR="00557164" w:rsidRPr="00A25F80" w:rsidRDefault="00D416ED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In th</w:t>
      </w:r>
      <w:r w:rsidR="000675C8">
        <w:rPr>
          <w:rFonts w:asciiTheme="majorBidi" w:hAnsiTheme="majorBidi" w:cstheme="majorBidi"/>
          <w:sz w:val="24"/>
          <w:szCs w:val="24"/>
        </w:rPr>
        <w:t>is</w:t>
      </w:r>
      <w:r w:rsidRPr="00A25F80">
        <w:rPr>
          <w:rFonts w:asciiTheme="majorBidi" w:hAnsiTheme="majorBidi" w:cstheme="majorBidi"/>
          <w:sz w:val="24"/>
          <w:szCs w:val="24"/>
        </w:rPr>
        <w:t xml:space="preserve"> work, both </w:t>
      </w:r>
      <w:r w:rsidR="00216C94" w:rsidRPr="00A25F80">
        <w:rPr>
          <w:rFonts w:asciiTheme="majorBidi" w:hAnsiTheme="majorBidi" w:cstheme="majorBidi"/>
          <w:sz w:val="24"/>
          <w:szCs w:val="24"/>
        </w:rPr>
        <w:t>pure</w:t>
      </w:r>
      <w:r w:rsidRPr="00A25F80">
        <w:rPr>
          <w:rFonts w:asciiTheme="majorBidi" w:hAnsiTheme="majorBidi" w:cstheme="majorBidi"/>
          <w:sz w:val="24"/>
          <w:szCs w:val="24"/>
        </w:rPr>
        <w:t xml:space="preserve"> and doped polyaniline composites with different weight </w:t>
      </w:r>
      <w:r w:rsidR="001B4AB0">
        <w:rPr>
          <w:rFonts w:asciiTheme="majorBidi" w:hAnsiTheme="majorBidi" w:cstheme="majorBidi"/>
          <w:sz w:val="24"/>
          <w:szCs w:val="24"/>
        </w:rPr>
        <w:t>concentrations</w:t>
      </w:r>
      <w:r w:rsidRPr="00A25F8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967ED5" w:rsidRPr="00A25F80">
        <w:rPr>
          <w:rFonts w:asciiTheme="majorBidi" w:hAnsiTheme="majorBidi" w:cstheme="majorBidi"/>
          <w:sz w:val="24"/>
          <w:szCs w:val="24"/>
        </w:rPr>
        <w:t xml:space="preserve"> were </w:t>
      </w:r>
      <w:r w:rsidR="00EC2CDF" w:rsidRPr="00A25F80">
        <w:rPr>
          <w:rFonts w:asciiTheme="majorBidi" w:hAnsiTheme="majorBidi" w:cstheme="majorBidi"/>
          <w:sz w:val="24"/>
          <w:szCs w:val="24"/>
        </w:rPr>
        <w:t>synthesized</w:t>
      </w:r>
      <w:r w:rsidR="00967ED5" w:rsidRPr="00A25F80">
        <w:rPr>
          <w:rFonts w:asciiTheme="majorBidi" w:hAnsiTheme="majorBidi" w:cstheme="majorBidi"/>
          <w:sz w:val="24"/>
          <w:szCs w:val="24"/>
        </w:rPr>
        <w:t xml:space="preserve"> by </w:t>
      </w:r>
      <w:r w:rsidR="00FE1D13" w:rsidRPr="00C25701">
        <w:rPr>
          <w:rFonts w:asciiTheme="majorBidi" w:hAnsiTheme="majorBidi" w:cstheme="majorBidi"/>
          <w:sz w:val="24"/>
          <w:szCs w:val="24"/>
        </w:rPr>
        <w:t>i</w:t>
      </w:r>
      <w:r w:rsidR="00967ED5" w:rsidRPr="00C25701">
        <w:rPr>
          <w:rFonts w:asciiTheme="majorBidi" w:hAnsiTheme="majorBidi" w:cstheme="majorBidi"/>
          <w:sz w:val="24"/>
          <w:szCs w:val="24"/>
        </w:rPr>
        <w:t>n</w:t>
      </w:r>
      <w:r w:rsidR="00FE1D13" w:rsidRPr="00C25701">
        <w:rPr>
          <w:rFonts w:asciiTheme="majorBidi" w:hAnsiTheme="majorBidi" w:cstheme="majorBidi"/>
          <w:sz w:val="24"/>
          <w:szCs w:val="24"/>
        </w:rPr>
        <w:t xml:space="preserve"> s</w:t>
      </w:r>
      <w:r w:rsidR="00967ED5" w:rsidRPr="00C25701">
        <w:rPr>
          <w:rFonts w:asciiTheme="majorBidi" w:hAnsiTheme="majorBidi" w:cstheme="majorBidi"/>
          <w:sz w:val="24"/>
          <w:szCs w:val="24"/>
        </w:rPr>
        <w:t>itu</w:t>
      </w:r>
      <w:r w:rsidR="00967ED5" w:rsidRPr="00A2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67ED5" w:rsidRPr="00A25F80">
        <w:rPr>
          <w:rFonts w:asciiTheme="majorBidi" w:hAnsiTheme="majorBidi" w:cstheme="majorBidi"/>
          <w:sz w:val="24"/>
          <w:szCs w:val="24"/>
        </w:rPr>
        <w:t>chemical polymerization.</w:t>
      </w:r>
      <w:r w:rsidR="00094270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1B4AB0">
        <w:rPr>
          <w:rFonts w:asciiTheme="majorBidi" w:hAnsiTheme="majorBidi" w:cstheme="majorBidi"/>
          <w:sz w:val="24"/>
          <w:szCs w:val="24"/>
        </w:rPr>
        <w:t>The c</w:t>
      </w:r>
      <w:r w:rsidR="00094270" w:rsidRPr="00A25F80">
        <w:rPr>
          <w:rFonts w:asciiTheme="majorBidi" w:hAnsiTheme="majorBidi" w:cstheme="majorBidi"/>
          <w:sz w:val="24"/>
          <w:szCs w:val="24"/>
        </w:rPr>
        <w:t>urrent</w:t>
      </w:r>
      <w:r w:rsidR="004D4850" w:rsidRPr="00A25F80">
        <w:rPr>
          <w:rFonts w:asciiTheme="majorBidi" w:hAnsiTheme="majorBidi" w:cstheme="majorBidi"/>
          <w:sz w:val="24"/>
          <w:szCs w:val="24"/>
        </w:rPr>
        <w:t xml:space="preserve"> density</w:t>
      </w:r>
      <w:r w:rsidR="000675C8">
        <w:rPr>
          <w:rFonts w:asciiTheme="majorBidi" w:hAnsiTheme="majorBidi" w:cstheme="majorBidi"/>
          <w:sz w:val="24"/>
          <w:szCs w:val="24"/>
        </w:rPr>
        <w:t>–</w:t>
      </w:r>
      <w:r w:rsidR="00FE1D13" w:rsidRPr="00A25F80">
        <w:rPr>
          <w:rFonts w:asciiTheme="majorBidi" w:hAnsiTheme="majorBidi" w:cstheme="majorBidi"/>
          <w:sz w:val="24"/>
          <w:szCs w:val="24"/>
        </w:rPr>
        <w:t>v</w:t>
      </w:r>
      <w:r w:rsidR="00094270" w:rsidRPr="00A25F80">
        <w:rPr>
          <w:rFonts w:asciiTheme="majorBidi" w:hAnsiTheme="majorBidi" w:cstheme="majorBidi"/>
          <w:sz w:val="24"/>
          <w:szCs w:val="24"/>
        </w:rPr>
        <w:t>oltage (</w:t>
      </w:r>
      <w:r w:rsidR="004D4850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0675C8">
        <w:rPr>
          <w:rFonts w:asciiTheme="majorBidi" w:hAnsiTheme="majorBidi" w:cstheme="majorBidi"/>
          <w:sz w:val="24"/>
          <w:szCs w:val="24"/>
        </w:rPr>
        <w:softHyphen/>
        <w:t>–</w:t>
      </w:r>
      <w:r w:rsidR="00094270"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094270" w:rsidRPr="00A25F80">
        <w:rPr>
          <w:rFonts w:asciiTheme="majorBidi" w:hAnsiTheme="majorBidi" w:cstheme="majorBidi"/>
          <w:sz w:val="24"/>
          <w:szCs w:val="24"/>
        </w:rPr>
        <w:t>) characteristics of ITO/PANI/Cu and ITO/PANI-</w:t>
      </w:r>
      <w:proofErr w:type="spellStart"/>
      <w:r w:rsidR="00094270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094270" w:rsidRPr="00A25F80">
        <w:rPr>
          <w:rFonts w:asciiTheme="majorBidi" w:hAnsiTheme="majorBidi" w:cstheme="majorBidi"/>
          <w:sz w:val="24"/>
          <w:szCs w:val="24"/>
        </w:rPr>
        <w:t xml:space="preserve"> composites/Cu </w:t>
      </w:r>
      <w:r w:rsidR="00A25F80">
        <w:rPr>
          <w:rFonts w:asciiTheme="majorBidi" w:hAnsiTheme="majorBidi" w:cstheme="majorBidi"/>
          <w:sz w:val="24"/>
          <w:szCs w:val="24"/>
        </w:rPr>
        <w:t>prepared</w:t>
      </w:r>
      <w:r w:rsidR="00094270" w:rsidRPr="00A25F80">
        <w:rPr>
          <w:rFonts w:asciiTheme="majorBidi" w:hAnsiTheme="majorBidi" w:cstheme="majorBidi"/>
          <w:sz w:val="24"/>
          <w:szCs w:val="24"/>
        </w:rPr>
        <w:t xml:space="preserve"> Schottky diodes were investigated at room and </w:t>
      </w:r>
      <w:r w:rsidR="00C17E75">
        <w:rPr>
          <w:rFonts w:asciiTheme="majorBidi" w:hAnsiTheme="majorBidi" w:cstheme="majorBidi"/>
          <w:sz w:val="24"/>
          <w:szCs w:val="24"/>
        </w:rPr>
        <w:t>higher</w:t>
      </w:r>
      <w:r w:rsidR="00094270" w:rsidRPr="00A25F80">
        <w:rPr>
          <w:rFonts w:asciiTheme="majorBidi" w:hAnsiTheme="majorBidi" w:cstheme="majorBidi"/>
          <w:sz w:val="24"/>
          <w:szCs w:val="24"/>
        </w:rPr>
        <w:t xml:space="preserve"> temperatures</w:t>
      </w:r>
      <w:r w:rsidR="004D5677" w:rsidRPr="00A25F80">
        <w:rPr>
          <w:rFonts w:asciiTheme="majorBidi" w:hAnsiTheme="majorBidi" w:cstheme="majorBidi"/>
          <w:sz w:val="24"/>
          <w:szCs w:val="24"/>
        </w:rPr>
        <w:t xml:space="preserve"> (Fig</w:t>
      </w:r>
      <w:r w:rsidR="00523C99" w:rsidRPr="00A25F80">
        <w:rPr>
          <w:rFonts w:asciiTheme="majorBidi" w:hAnsiTheme="majorBidi" w:cstheme="majorBidi"/>
          <w:sz w:val="24"/>
          <w:szCs w:val="24"/>
        </w:rPr>
        <w:t>s</w:t>
      </w:r>
      <w:r w:rsidR="004D5677" w:rsidRPr="00A25F80">
        <w:rPr>
          <w:rFonts w:asciiTheme="majorBidi" w:hAnsiTheme="majorBidi" w:cstheme="majorBidi"/>
          <w:sz w:val="24"/>
          <w:szCs w:val="24"/>
        </w:rPr>
        <w:t>. 3 and 4)</w:t>
      </w:r>
      <w:r w:rsidR="00243840" w:rsidRPr="00A25F80">
        <w:rPr>
          <w:rFonts w:asciiTheme="majorBidi" w:hAnsiTheme="majorBidi" w:cstheme="majorBidi"/>
          <w:sz w:val="24"/>
          <w:szCs w:val="24"/>
        </w:rPr>
        <w:t>.</w:t>
      </w:r>
    </w:p>
    <w:p w14:paraId="6D9D211A" w14:textId="589559A1" w:rsidR="00F35350" w:rsidRPr="00A25F80" w:rsidRDefault="000675C8" w:rsidP="007F790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&lt;..</w:t>
      </w:r>
      <w:r w:rsidR="00F35350" w:rsidRPr="00A25F8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&gt;</w:t>
      </w:r>
    </w:p>
    <w:p w14:paraId="400BDF6D" w14:textId="3860211F" w:rsidR="00DA625B" w:rsidRDefault="008A597D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The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 xml:space="preserve">nonlinear 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C25701">
        <w:rPr>
          <w:rFonts w:asciiTheme="majorBidi" w:hAnsiTheme="majorBidi" w:cstheme="majorBidi"/>
          <w:sz w:val="24"/>
          <w:szCs w:val="24"/>
        </w:rPr>
        <w:t>–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characteristics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of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the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metal/polymer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junction could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</w:rPr>
        <w:t>be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A32E80" w:rsidRPr="00A25F80">
        <w:rPr>
          <w:rFonts w:asciiTheme="majorBidi" w:hAnsiTheme="majorBidi" w:cstheme="majorBidi"/>
          <w:sz w:val="24"/>
          <w:szCs w:val="24"/>
        </w:rPr>
        <w:t xml:space="preserve">presumed due to a mechanism of thermionic emission, the contribution of </w:t>
      </w:r>
      <w:r w:rsidR="00C25701">
        <w:rPr>
          <w:rFonts w:asciiTheme="majorBidi" w:hAnsiTheme="majorBidi" w:cstheme="majorBidi"/>
          <w:sz w:val="24"/>
          <w:szCs w:val="24"/>
        </w:rPr>
        <w:t>C</w:t>
      </w:r>
      <w:r w:rsidR="00A32E80" w:rsidRPr="00A25F80">
        <w:rPr>
          <w:rFonts w:asciiTheme="majorBidi" w:hAnsiTheme="majorBidi" w:cstheme="majorBidi"/>
          <w:sz w:val="24"/>
          <w:szCs w:val="24"/>
        </w:rPr>
        <w:t xml:space="preserve">hild’s law, tunneling current, diffusion and space charge limited </w:t>
      </w:r>
      <w:r w:rsidR="00A32E80" w:rsidRPr="00A25F80">
        <w:rPr>
          <w:rFonts w:asciiTheme="majorBidi" w:hAnsiTheme="majorBidi" w:cstheme="majorBidi"/>
          <w:spacing w:val="-6"/>
          <w:sz w:val="24"/>
          <w:szCs w:val="24"/>
        </w:rPr>
        <w:t xml:space="preserve">current </w:t>
      </w:r>
      <w:r w:rsidR="00A32E80" w:rsidRPr="00A25F80">
        <w:rPr>
          <w:rFonts w:asciiTheme="majorBidi" w:hAnsiTheme="majorBidi" w:cstheme="majorBidi"/>
          <w:sz w:val="24"/>
          <w:szCs w:val="24"/>
        </w:rPr>
        <w:t xml:space="preserve">(SCLC) </w:t>
      </w:r>
      <w:r w:rsidR="00DA625B" w:rsidRPr="00A25F80">
        <w:rPr>
          <w:rFonts w:asciiTheme="majorBidi" w:hAnsiTheme="majorBidi" w:cstheme="majorBidi"/>
          <w:sz w:val="24"/>
          <w:szCs w:val="24"/>
        </w:rPr>
        <w:t>as well as</w:t>
      </w:r>
      <w:r w:rsidR="00A32E80" w:rsidRPr="00A25F80">
        <w:rPr>
          <w:rFonts w:asciiTheme="majorBidi" w:hAnsiTheme="majorBidi" w:cstheme="majorBidi"/>
          <w:sz w:val="24"/>
          <w:szCs w:val="24"/>
        </w:rPr>
        <w:t xml:space="preserve"> Schottky emission</w:t>
      </w:r>
      <w:r w:rsidR="00DA625B" w:rsidRPr="00A25F80">
        <w:rPr>
          <w:rFonts w:asciiTheme="majorBidi" w:hAnsiTheme="majorBidi" w:cstheme="majorBidi"/>
          <w:sz w:val="24"/>
          <w:szCs w:val="24"/>
        </w:rPr>
        <w:t xml:space="preserve"> current</w:t>
      </w:r>
      <w:r w:rsidR="00A32E80" w:rsidRPr="00A25F80">
        <w:rPr>
          <w:rFonts w:asciiTheme="majorBidi" w:hAnsiTheme="majorBidi" w:cstheme="majorBidi"/>
          <w:sz w:val="24"/>
          <w:szCs w:val="24"/>
        </w:rPr>
        <w:t xml:space="preserve"> [</w:t>
      </w:r>
      <w:r w:rsidR="006F04D4" w:rsidRPr="00A25F80">
        <w:rPr>
          <w:rFonts w:asciiTheme="majorBidi" w:hAnsiTheme="majorBidi" w:cstheme="majorBidi"/>
          <w:sz w:val="24"/>
          <w:szCs w:val="24"/>
        </w:rPr>
        <w:t>39</w:t>
      </w:r>
      <w:r w:rsidR="00A32E80" w:rsidRPr="00A25F80">
        <w:rPr>
          <w:rFonts w:asciiTheme="majorBidi" w:hAnsiTheme="majorBidi" w:cstheme="majorBidi"/>
          <w:sz w:val="24"/>
          <w:szCs w:val="24"/>
        </w:rPr>
        <w:t xml:space="preserve">]. </w:t>
      </w:r>
      <w:r w:rsidR="006A7D30" w:rsidRPr="00A25F80">
        <w:rPr>
          <w:rFonts w:asciiTheme="majorBidi" w:hAnsiTheme="majorBidi" w:cstheme="majorBidi"/>
          <w:sz w:val="24"/>
          <w:szCs w:val="24"/>
        </w:rPr>
        <w:t xml:space="preserve">The </w:t>
      </w:r>
      <w:r w:rsidR="00C25701">
        <w:rPr>
          <w:rFonts w:asciiTheme="majorBidi" w:hAnsiTheme="majorBidi" w:cstheme="majorBidi"/>
          <w:sz w:val="24"/>
          <w:szCs w:val="24"/>
        </w:rPr>
        <w:t>C</w:t>
      </w:r>
      <w:r w:rsidR="00A32E80" w:rsidRPr="00A25F80">
        <w:rPr>
          <w:rFonts w:asciiTheme="majorBidi" w:hAnsiTheme="majorBidi" w:cstheme="majorBidi"/>
          <w:sz w:val="24"/>
          <w:szCs w:val="24"/>
        </w:rPr>
        <w:t>hild</w:t>
      </w:r>
      <w:r w:rsidR="00DC32C3" w:rsidRPr="00A25F80">
        <w:rPr>
          <w:rFonts w:asciiTheme="majorBidi" w:hAnsiTheme="majorBidi" w:cstheme="majorBidi"/>
          <w:sz w:val="24"/>
          <w:szCs w:val="24"/>
        </w:rPr>
        <w:t>’</w:t>
      </w:r>
      <w:r w:rsidR="00A32E80" w:rsidRPr="00A25F80">
        <w:rPr>
          <w:rFonts w:asciiTheme="majorBidi" w:hAnsiTheme="majorBidi" w:cstheme="majorBidi"/>
          <w:sz w:val="24"/>
          <w:szCs w:val="24"/>
        </w:rPr>
        <w:t>s law</w:t>
      </w:r>
      <w:r w:rsidR="006A7D30" w:rsidRPr="00A25F80">
        <w:rPr>
          <w:rFonts w:asciiTheme="majorBidi" w:hAnsiTheme="majorBidi" w:cstheme="majorBidi"/>
          <w:sz w:val="24"/>
          <w:szCs w:val="24"/>
        </w:rPr>
        <w:t xml:space="preserve"> is given by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C25701">
        <w:rPr>
          <w:rFonts w:asciiTheme="majorBidi" w:hAnsiTheme="majorBidi" w:cstheme="majorBidi"/>
          <w:sz w:val="24"/>
          <w:szCs w:val="24"/>
        </w:rPr>
        <w:t>the equation</w:t>
      </w:r>
    </w:p>
    <w:p w14:paraId="5AE36EE9" w14:textId="77777777" w:rsidR="001B4AB0" w:rsidRPr="00A25F80" w:rsidRDefault="001B4AB0" w:rsidP="00C60E3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287318A" w14:textId="12FDC45C" w:rsidR="00DA625B" w:rsidRPr="00A25F80" w:rsidRDefault="00C17E75" w:rsidP="001B4AB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e</w:t>
      </w:r>
      <w:r w:rsidR="00A32E80" w:rsidRPr="00A25F80">
        <w:rPr>
          <w:rFonts w:asciiTheme="majorBidi" w:hAnsiTheme="majorBidi" w:cstheme="majorBidi"/>
          <w:bCs/>
          <w:i/>
          <w:iCs/>
          <w:sz w:val="24"/>
          <w:szCs w:val="24"/>
        </w:rPr>
        <w:t>J</w:t>
      </w:r>
      <w:proofErr w:type="spellEnd"/>
      <w:r w:rsidR="004D5677"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32E80" w:rsidRPr="00A25F80">
        <w:rPr>
          <w:rFonts w:asciiTheme="majorBidi" w:hAnsiTheme="majorBidi" w:cstheme="majorBidi"/>
          <w:bCs/>
          <w:sz w:val="24"/>
          <w:szCs w:val="24"/>
        </w:rPr>
        <w:t>=</w:t>
      </w:r>
      <w:r w:rsidR="004D5677"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32E80" w:rsidRPr="00A25F80">
        <w:rPr>
          <w:rFonts w:asciiTheme="majorBidi" w:hAnsiTheme="majorBidi" w:cstheme="majorBidi"/>
          <w:bCs/>
          <w:i/>
          <w:iCs/>
          <w:sz w:val="24"/>
          <w:szCs w:val="24"/>
        </w:rPr>
        <w:t>AV</w:t>
      </w:r>
      <w:r w:rsidR="001B4AB0" w:rsidRPr="001B4AB0">
        <w:rPr>
          <w:rFonts w:asciiTheme="majorBidi" w:hAnsiTheme="majorBidi" w:cstheme="majorBidi"/>
          <w:bCs/>
          <w:i/>
          <w:iCs/>
          <w:sz w:val="10"/>
          <w:szCs w:val="10"/>
        </w:rPr>
        <w:t> </w:t>
      </w:r>
      <w:r w:rsidR="00A32E80" w:rsidRPr="00A25F80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4D5677" w:rsidRPr="00A25F80">
        <w:rPr>
          <w:rFonts w:asciiTheme="majorBidi" w:hAnsiTheme="majorBidi" w:cstheme="majorBidi"/>
          <w:bCs/>
          <w:sz w:val="24"/>
          <w:szCs w:val="24"/>
        </w:rPr>
        <w:t>,</w:t>
      </w:r>
      <w:r w:rsidR="00523C9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A32E80" w:rsidRPr="00A25F80">
        <w:rPr>
          <w:rFonts w:asciiTheme="majorBidi" w:hAnsiTheme="majorBidi" w:cstheme="majorBidi"/>
          <w:sz w:val="24"/>
          <w:szCs w:val="24"/>
        </w:rPr>
        <w:t>(</w:t>
      </w:r>
      <w:r w:rsidR="00732445" w:rsidRPr="00A25F80">
        <w:rPr>
          <w:rFonts w:asciiTheme="majorBidi" w:hAnsiTheme="majorBidi" w:cstheme="majorBidi"/>
          <w:sz w:val="24"/>
          <w:szCs w:val="24"/>
        </w:rPr>
        <w:t>1</w:t>
      </w:r>
      <w:r w:rsidR="00A32E80" w:rsidRPr="00A25F80">
        <w:rPr>
          <w:rFonts w:asciiTheme="majorBidi" w:hAnsiTheme="majorBidi" w:cstheme="majorBidi"/>
          <w:sz w:val="24"/>
          <w:szCs w:val="24"/>
        </w:rPr>
        <w:t>)</w:t>
      </w:r>
    </w:p>
    <w:p w14:paraId="6E0D6287" w14:textId="77777777" w:rsidR="001B4AB0" w:rsidRDefault="001B4AB0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78445E9" w14:textId="64E0AE6B" w:rsidR="00420982" w:rsidRPr="00A25F80" w:rsidRDefault="00C25701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4D5677" w:rsidRPr="00A25F80">
        <w:rPr>
          <w:rFonts w:asciiTheme="majorBidi" w:hAnsiTheme="majorBidi" w:cstheme="majorBidi"/>
          <w:sz w:val="24"/>
          <w:szCs w:val="24"/>
        </w:rPr>
        <w:t>h</w:t>
      </w:r>
      <w:r w:rsidR="006A7D30" w:rsidRPr="00A25F80">
        <w:rPr>
          <w:rFonts w:asciiTheme="majorBidi" w:hAnsiTheme="majorBidi" w:cstheme="majorBidi"/>
          <w:sz w:val="24"/>
          <w:szCs w:val="24"/>
        </w:rPr>
        <w:t xml:space="preserve">ere </w:t>
      </w:r>
      <w:r w:rsidR="00DC32C3" w:rsidRPr="00A25F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DC32C3" w:rsidRPr="00A25F80">
        <w:rPr>
          <w:rFonts w:asciiTheme="majorBidi" w:hAnsiTheme="majorBidi" w:cstheme="majorBidi"/>
          <w:sz w:val="24"/>
          <w:szCs w:val="24"/>
        </w:rPr>
        <w:t xml:space="preserve"> is </w:t>
      </w:r>
      <w:r w:rsidR="001B4AB0">
        <w:rPr>
          <w:rFonts w:asciiTheme="majorBidi" w:hAnsiTheme="majorBidi" w:cstheme="majorBidi"/>
          <w:sz w:val="24"/>
          <w:szCs w:val="24"/>
        </w:rPr>
        <w:t xml:space="preserve">a </w:t>
      </w:r>
      <w:r w:rsidR="00DC32C3" w:rsidRPr="00A25F80">
        <w:rPr>
          <w:rFonts w:asciiTheme="majorBidi" w:hAnsiTheme="majorBidi" w:cstheme="majorBidi"/>
          <w:sz w:val="24"/>
          <w:szCs w:val="24"/>
        </w:rPr>
        <w:t>proportionality</w:t>
      </w:r>
      <w:r w:rsidR="004E4DB7" w:rsidRPr="00A25F80">
        <w:rPr>
          <w:rFonts w:asciiTheme="majorBidi" w:hAnsiTheme="majorBidi" w:cstheme="majorBidi"/>
          <w:sz w:val="24"/>
          <w:szCs w:val="24"/>
        </w:rPr>
        <w:t xml:space="preserve"> constant</w:t>
      </w:r>
      <w:r w:rsidR="00523C99" w:rsidRPr="00A25F80">
        <w:rPr>
          <w:rFonts w:asciiTheme="majorBidi" w:hAnsiTheme="majorBidi" w:cstheme="majorBidi"/>
          <w:sz w:val="24"/>
          <w:szCs w:val="24"/>
        </w:rPr>
        <w:t>.</w:t>
      </w:r>
    </w:p>
    <w:p w14:paraId="70E4C3D0" w14:textId="47C9FF93" w:rsidR="00CD26E2" w:rsidRPr="00A25F80" w:rsidRDefault="00C17E75" w:rsidP="001B4AB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&lt;…&gt;</w:t>
      </w:r>
    </w:p>
    <w:p w14:paraId="08C4EAF2" w14:textId="2BDD209D" w:rsidR="00A31473" w:rsidRPr="00A25F80" w:rsidRDefault="001221C2" w:rsidP="00C60E36">
      <w:pPr>
        <w:spacing w:after="0"/>
        <w:ind w:right="39" w:firstLine="567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The possibility of bulk limited Poole–Frenkel emission [</w:t>
      </w:r>
      <w:r w:rsidR="006F04D4" w:rsidRPr="00A25F80">
        <w:rPr>
          <w:rFonts w:asciiTheme="majorBidi" w:hAnsiTheme="majorBidi" w:cstheme="majorBidi"/>
          <w:sz w:val="24"/>
          <w:szCs w:val="24"/>
        </w:rPr>
        <w:t>40</w:t>
      </w:r>
      <w:r w:rsidRPr="00A25F80">
        <w:rPr>
          <w:rFonts w:asciiTheme="majorBidi" w:hAnsiTheme="majorBidi" w:cstheme="majorBidi"/>
          <w:sz w:val="24"/>
          <w:szCs w:val="24"/>
        </w:rPr>
        <w:t>] was not observed</w:t>
      </w:r>
      <w:r w:rsidR="00CB1189">
        <w:rPr>
          <w:rFonts w:asciiTheme="majorBidi" w:hAnsiTheme="majorBidi" w:cstheme="majorBidi"/>
          <w:sz w:val="24"/>
          <w:szCs w:val="24"/>
        </w:rPr>
        <w:t>, because</w:t>
      </w:r>
      <w:r w:rsidRPr="00A25F80">
        <w:rPr>
          <w:rFonts w:asciiTheme="majorBidi" w:hAnsiTheme="majorBidi" w:cstheme="majorBidi"/>
          <w:sz w:val="24"/>
          <w:szCs w:val="24"/>
        </w:rPr>
        <w:t xml:space="preserve"> the plot of </w:t>
      </w:r>
      <w:r w:rsidRPr="00C25701">
        <w:rPr>
          <w:rFonts w:asciiTheme="majorBidi" w:hAnsiTheme="majorBidi" w:cstheme="majorBidi"/>
          <w:sz w:val="24"/>
          <w:szCs w:val="24"/>
        </w:rPr>
        <w:t>ln</w:t>
      </w:r>
      <w:r w:rsidRPr="00A25F80">
        <w:rPr>
          <w:rFonts w:asciiTheme="majorBidi" w:hAnsiTheme="majorBidi" w:cstheme="majorBidi"/>
          <w:sz w:val="24"/>
          <w:szCs w:val="24"/>
        </w:rPr>
        <w:t>(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Pr="00A25F80">
        <w:rPr>
          <w:rFonts w:asciiTheme="majorBidi" w:hAnsiTheme="majorBidi" w:cstheme="majorBidi"/>
          <w:sz w:val="24"/>
          <w:szCs w:val="24"/>
        </w:rPr>
        <w:t>/</w:t>
      </w:r>
      <w:r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A25F80">
        <w:rPr>
          <w:rFonts w:asciiTheme="majorBidi" w:hAnsiTheme="majorBidi" w:cstheme="majorBidi"/>
          <w:sz w:val="24"/>
          <w:szCs w:val="24"/>
        </w:rPr>
        <w:t>) vs</w:t>
      </w:r>
      <w:r w:rsidR="00C25701">
        <w:rPr>
          <w:rFonts w:asciiTheme="majorBidi" w:hAnsiTheme="majorBidi" w:cstheme="majorBidi"/>
          <w:sz w:val="24"/>
          <w:szCs w:val="24"/>
        </w:rPr>
        <w:t>.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1B4AB0" w:rsidRPr="001B4AB0">
        <w:rPr>
          <w:rFonts w:asciiTheme="majorBidi" w:hAnsiTheme="majorBidi" w:cstheme="majorBidi"/>
          <w:bCs/>
          <w:i/>
          <w:iCs/>
          <w:sz w:val="10"/>
          <w:szCs w:val="10"/>
        </w:rPr>
        <w:t> </w:t>
      </w:r>
      <w:r w:rsidR="001B4AB0" w:rsidRPr="00A25F8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A25F80">
        <w:rPr>
          <w:rFonts w:asciiTheme="majorBidi" w:hAnsiTheme="majorBidi" w:cstheme="majorBidi"/>
          <w:sz w:val="24"/>
          <w:szCs w:val="24"/>
          <w:vertAlign w:val="superscript"/>
        </w:rPr>
        <w:t>0.5</w:t>
      </w:r>
      <w:proofErr w:type="gramEnd"/>
      <w:r w:rsidRPr="00A25F80">
        <w:rPr>
          <w:rFonts w:asciiTheme="majorBidi" w:hAnsiTheme="majorBidi" w:cstheme="majorBidi"/>
          <w:sz w:val="24"/>
          <w:szCs w:val="24"/>
        </w:rPr>
        <w:t xml:space="preserve"> is not a straight line</w:t>
      </w:r>
      <w:r w:rsidR="00C03EC8" w:rsidRPr="00A25F80">
        <w:rPr>
          <w:rFonts w:asciiTheme="majorBidi" w:hAnsiTheme="majorBidi" w:cstheme="majorBidi"/>
          <w:sz w:val="24"/>
          <w:szCs w:val="24"/>
        </w:rPr>
        <w:t xml:space="preserve"> (Fig</w:t>
      </w:r>
      <w:r w:rsidR="004D5677" w:rsidRPr="00A25F80">
        <w:rPr>
          <w:rFonts w:asciiTheme="majorBidi" w:hAnsiTheme="majorBidi" w:cstheme="majorBidi"/>
          <w:sz w:val="24"/>
          <w:szCs w:val="24"/>
        </w:rPr>
        <w:t xml:space="preserve">. </w:t>
      </w:r>
      <w:r w:rsidR="00D42B16" w:rsidRPr="00A25F80">
        <w:rPr>
          <w:rFonts w:asciiTheme="majorBidi" w:hAnsiTheme="majorBidi" w:cstheme="majorBidi"/>
          <w:sz w:val="24"/>
          <w:szCs w:val="24"/>
        </w:rPr>
        <w:t>7</w:t>
      </w:r>
      <w:r w:rsidR="00C03EC8" w:rsidRPr="00A25F80">
        <w:rPr>
          <w:rFonts w:asciiTheme="majorBidi" w:hAnsiTheme="majorBidi" w:cstheme="majorBidi"/>
          <w:sz w:val="24"/>
          <w:szCs w:val="24"/>
        </w:rPr>
        <w:t>)</w:t>
      </w:r>
      <w:r w:rsidRPr="00A25F80">
        <w:rPr>
          <w:rFonts w:asciiTheme="majorBidi" w:hAnsiTheme="majorBidi" w:cstheme="majorBidi"/>
          <w:sz w:val="24"/>
          <w:szCs w:val="24"/>
        </w:rPr>
        <w:t>.</w:t>
      </w:r>
    </w:p>
    <w:p w14:paraId="0186FAEB" w14:textId="557B034E" w:rsidR="003F5B49" w:rsidRDefault="00CB1189" w:rsidP="00C60E36">
      <w:pPr>
        <w:spacing w:after="0"/>
        <w:ind w:right="39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F70E7D" w:rsidRPr="00A25F80">
        <w:rPr>
          <w:rFonts w:asciiTheme="majorBidi" w:hAnsiTheme="majorBidi" w:cstheme="majorBidi"/>
          <w:sz w:val="24"/>
          <w:szCs w:val="24"/>
        </w:rPr>
        <w:t xml:space="preserve"> o</w:t>
      </w:r>
      <w:r w:rsidR="003F5B49" w:rsidRPr="00A25F80">
        <w:rPr>
          <w:rFonts w:asciiTheme="majorBidi" w:hAnsiTheme="majorBidi" w:cstheme="majorBidi"/>
          <w:sz w:val="24"/>
          <w:szCs w:val="24"/>
        </w:rPr>
        <w:t>ur experiment</w:t>
      </w:r>
      <w:r>
        <w:rPr>
          <w:rFonts w:asciiTheme="majorBidi" w:hAnsiTheme="majorBidi" w:cstheme="majorBidi"/>
          <w:sz w:val="24"/>
          <w:szCs w:val="24"/>
        </w:rPr>
        <w:t>s,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C25701">
        <w:rPr>
          <w:rFonts w:asciiTheme="majorBidi" w:hAnsiTheme="majorBidi" w:cstheme="majorBidi"/>
          <w:sz w:val="24"/>
          <w:szCs w:val="24"/>
        </w:rPr>
        <w:t>–</w:t>
      </w:r>
      <w:r w:rsidR="003F5B49"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curves </w:t>
      </w:r>
      <w:r w:rsidR="00F70E7D" w:rsidRPr="00A25F80">
        <w:rPr>
          <w:rFonts w:asciiTheme="majorBidi" w:hAnsiTheme="majorBidi" w:cstheme="majorBidi"/>
          <w:sz w:val="24"/>
          <w:szCs w:val="24"/>
        </w:rPr>
        <w:t>are nonlinear</w:t>
      </w:r>
      <w:r w:rsidR="00FC332A" w:rsidRPr="00A25F80">
        <w:rPr>
          <w:rFonts w:asciiTheme="majorBidi" w:hAnsiTheme="majorBidi" w:cstheme="majorBidi"/>
          <w:sz w:val="24"/>
          <w:szCs w:val="24"/>
        </w:rPr>
        <w:t>,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sz w:val="24"/>
          <w:szCs w:val="24"/>
        </w:rPr>
        <w:t>asymmetrical</w:t>
      </w:r>
      <w:r>
        <w:rPr>
          <w:rFonts w:asciiTheme="majorBidi" w:hAnsiTheme="majorBidi" w:cstheme="majorBidi"/>
          <w:sz w:val="24"/>
          <w:szCs w:val="24"/>
        </w:rPr>
        <w:t>,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F70E7D" w:rsidRPr="00A25F80">
        <w:rPr>
          <w:rFonts w:asciiTheme="majorBidi" w:hAnsiTheme="majorBidi" w:cstheme="majorBidi"/>
          <w:sz w:val="24"/>
          <w:szCs w:val="24"/>
        </w:rPr>
        <w:t xml:space="preserve">and have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exponential dependence of electrical current </w:t>
      </w:r>
      <w:r w:rsidR="00C03EC8" w:rsidRPr="00A25F80">
        <w:rPr>
          <w:rFonts w:asciiTheme="majorBidi" w:hAnsiTheme="majorBidi" w:cstheme="majorBidi"/>
          <w:sz w:val="24"/>
          <w:szCs w:val="24"/>
        </w:rPr>
        <w:t xml:space="preserve">density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on bias voltage. </w:t>
      </w:r>
      <w:r>
        <w:rPr>
          <w:rFonts w:asciiTheme="majorBidi" w:hAnsiTheme="majorBidi" w:cstheme="majorBidi"/>
          <w:sz w:val="24"/>
          <w:szCs w:val="24"/>
        </w:rPr>
        <w:t>The</w:t>
      </w:r>
      <w:r w:rsidR="00C04B0A" w:rsidRPr="00A25F80">
        <w:rPr>
          <w:rFonts w:asciiTheme="majorBidi" w:hAnsiTheme="majorBidi" w:cstheme="majorBidi"/>
          <w:sz w:val="24"/>
          <w:szCs w:val="24"/>
        </w:rPr>
        <w:t xml:space="preserve"> thermionic emission can be assumed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C04B0A" w:rsidRPr="00A25F80">
        <w:rPr>
          <w:rFonts w:asciiTheme="majorBidi" w:hAnsiTheme="majorBidi" w:cstheme="majorBidi"/>
          <w:sz w:val="24"/>
          <w:szCs w:val="24"/>
        </w:rPr>
        <w:t xml:space="preserve">a dominant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carrier transport </w:t>
      </w:r>
      <w:r w:rsidR="00C04B0A" w:rsidRPr="00A25F80">
        <w:rPr>
          <w:rFonts w:asciiTheme="majorBidi" w:hAnsiTheme="majorBidi" w:cstheme="majorBidi"/>
          <w:sz w:val="24"/>
          <w:szCs w:val="24"/>
        </w:rPr>
        <w:t>mechanism,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supposing no diffusion and no tunneling </w:t>
      </w:r>
      <w:r w:rsidR="00D921C0" w:rsidRPr="00A25F80">
        <w:rPr>
          <w:rFonts w:asciiTheme="majorBidi" w:hAnsiTheme="majorBidi" w:cstheme="majorBidi"/>
          <w:sz w:val="24"/>
          <w:szCs w:val="24"/>
        </w:rPr>
        <w:t>taking place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[</w:t>
      </w:r>
      <w:r w:rsidR="006F04D4" w:rsidRPr="00A25F80">
        <w:rPr>
          <w:rFonts w:asciiTheme="majorBidi" w:hAnsiTheme="majorBidi" w:cstheme="majorBidi"/>
          <w:sz w:val="24"/>
          <w:szCs w:val="24"/>
        </w:rPr>
        <w:t>41</w:t>
      </w:r>
      <w:r w:rsidR="003F5B49" w:rsidRPr="00A25F80">
        <w:rPr>
          <w:rFonts w:asciiTheme="majorBidi" w:hAnsiTheme="majorBidi" w:cstheme="majorBidi"/>
          <w:sz w:val="24"/>
          <w:szCs w:val="24"/>
        </w:rPr>
        <w:t>]. According to th</w:t>
      </w:r>
      <w:r w:rsidR="008211C2" w:rsidRPr="00A25F80">
        <w:rPr>
          <w:rFonts w:asciiTheme="majorBidi" w:hAnsiTheme="majorBidi" w:cstheme="majorBidi"/>
          <w:sz w:val="24"/>
          <w:szCs w:val="24"/>
        </w:rPr>
        <w:t>is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model</w:t>
      </w:r>
      <w:r w:rsidR="008211C2" w:rsidRPr="00A25F80">
        <w:rPr>
          <w:rFonts w:asciiTheme="majorBidi" w:hAnsiTheme="majorBidi" w:cstheme="majorBidi"/>
          <w:sz w:val="24"/>
          <w:szCs w:val="24"/>
        </w:rPr>
        <w:t>,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5E3E7D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C25701">
        <w:rPr>
          <w:rFonts w:asciiTheme="majorBidi" w:hAnsiTheme="majorBidi" w:cstheme="majorBidi"/>
          <w:sz w:val="24"/>
          <w:szCs w:val="24"/>
        </w:rPr>
        <w:t>–</w:t>
      </w:r>
      <w:r w:rsidR="005E3E7D" w:rsidRPr="00A25F80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5E3E7D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relationship is given by </w:t>
      </w:r>
      <w:r w:rsidR="00C25701">
        <w:rPr>
          <w:rFonts w:asciiTheme="majorBidi" w:hAnsiTheme="majorBidi" w:cstheme="majorBidi"/>
          <w:sz w:val="24"/>
          <w:szCs w:val="24"/>
        </w:rPr>
        <w:t>the equation</w:t>
      </w:r>
    </w:p>
    <w:p w14:paraId="6B3AAA77" w14:textId="77777777" w:rsidR="00CB1189" w:rsidRPr="00A25F80" w:rsidRDefault="00CB1189" w:rsidP="00C60E36">
      <w:pPr>
        <w:spacing w:after="0"/>
        <w:ind w:right="39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3254B0C9" w14:textId="44AA7CFC" w:rsidR="008211C2" w:rsidRDefault="008211C2" w:rsidP="00C60E36">
      <w:pPr>
        <w:spacing w:after="0"/>
        <w:ind w:right="39"/>
        <w:jc w:val="center"/>
        <w:rPr>
          <w:rFonts w:asciiTheme="majorBidi" w:hAnsiTheme="majorBidi" w:cstheme="majorBidi"/>
          <w:sz w:val="24"/>
          <w:szCs w:val="24"/>
          <w:lang w:val="nb-NO"/>
        </w:rPr>
      </w:pPr>
      <w:r w:rsidRPr="00C25701">
        <w:rPr>
          <w:rFonts w:asciiTheme="majorBidi" w:hAnsiTheme="majorBidi" w:cstheme="majorBidi"/>
          <w:i/>
          <w:iCs/>
          <w:sz w:val="24"/>
          <w:szCs w:val="24"/>
          <w:lang w:val="nb-NO"/>
        </w:rPr>
        <w:lastRenderedPageBreak/>
        <w:t>J</w:t>
      </w:r>
      <w:r w:rsidRPr="00C25701">
        <w:rPr>
          <w:rFonts w:asciiTheme="majorBidi" w:hAnsiTheme="majorBidi" w:cstheme="majorBidi"/>
          <w:sz w:val="24"/>
          <w:szCs w:val="24"/>
          <w:lang w:val="nb-NO"/>
        </w:rPr>
        <w:t xml:space="preserve"> = </w:t>
      </w:r>
      <w:r w:rsidRPr="00C25701">
        <w:rPr>
          <w:rFonts w:asciiTheme="majorBidi" w:hAnsiTheme="majorBidi" w:cstheme="majorBidi"/>
          <w:i/>
          <w:iCs/>
          <w:sz w:val="24"/>
          <w:szCs w:val="24"/>
          <w:lang w:val="nb-NO"/>
        </w:rPr>
        <w:t>J</w:t>
      </w:r>
      <w:r w:rsidRPr="00C25701">
        <w:rPr>
          <w:rFonts w:asciiTheme="majorBidi" w:hAnsiTheme="majorBidi" w:cstheme="majorBidi"/>
          <w:sz w:val="24"/>
          <w:szCs w:val="24"/>
          <w:vertAlign w:val="subscript"/>
          <w:lang w:val="nb-NO"/>
        </w:rPr>
        <w:t>o</w:t>
      </w:r>
      <w:r w:rsidR="00C25701" w:rsidRPr="00C25701">
        <w:rPr>
          <w:rFonts w:asciiTheme="majorBidi" w:hAnsiTheme="majorBidi" w:cstheme="majorBidi"/>
          <w:sz w:val="24"/>
          <w:szCs w:val="24"/>
          <w:vertAlign w:val="subscript"/>
          <w:lang w:val="nb-NO"/>
        </w:rPr>
        <w:t xml:space="preserve"> </w:t>
      </w:r>
      <w:r w:rsidR="000C1997" w:rsidRPr="00C25701">
        <w:rPr>
          <w:rFonts w:asciiTheme="majorBidi" w:hAnsiTheme="majorBidi" w:cstheme="majorBidi"/>
          <w:sz w:val="24"/>
          <w:szCs w:val="24"/>
          <w:lang w:val="nb-NO"/>
        </w:rPr>
        <w:t>exp(</w:t>
      </w:r>
      <w:r w:rsidRPr="00C25701">
        <w:rPr>
          <w:rFonts w:asciiTheme="majorBidi" w:hAnsiTheme="majorBidi" w:cstheme="majorBidi"/>
          <w:i/>
          <w:iCs/>
          <w:sz w:val="24"/>
          <w:szCs w:val="24"/>
          <w:lang w:val="nb-NO"/>
        </w:rPr>
        <w:t>eV</w:t>
      </w:r>
      <w:r w:rsidRPr="00C25701">
        <w:rPr>
          <w:rFonts w:asciiTheme="majorBidi" w:hAnsiTheme="majorBidi" w:cstheme="majorBidi"/>
          <w:sz w:val="24"/>
          <w:szCs w:val="24"/>
          <w:lang w:val="nb-NO"/>
        </w:rPr>
        <w:t>/</w:t>
      </w:r>
      <w:r w:rsidRPr="00C25701">
        <w:rPr>
          <w:rFonts w:asciiTheme="majorBidi" w:hAnsiTheme="majorBidi" w:cstheme="majorBidi"/>
          <w:i/>
          <w:iCs/>
          <w:sz w:val="24"/>
          <w:szCs w:val="24"/>
          <w:lang w:val="nb-NO"/>
        </w:rPr>
        <w:t>nkT</w:t>
      </w:r>
      <w:r w:rsidR="00F025C8" w:rsidRPr="00C25701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="00523C99" w:rsidRPr="00C25701">
        <w:rPr>
          <w:rFonts w:asciiTheme="majorBidi" w:hAnsiTheme="majorBidi" w:cstheme="majorBidi"/>
          <w:sz w:val="24"/>
          <w:szCs w:val="24"/>
          <w:lang w:val="nb-NO"/>
        </w:rPr>
        <w:t>‒</w:t>
      </w:r>
      <w:r w:rsidR="00F025C8" w:rsidRPr="00C25701">
        <w:rPr>
          <w:rFonts w:asciiTheme="majorBidi" w:hAnsiTheme="majorBidi" w:cstheme="majorBidi"/>
          <w:sz w:val="24"/>
          <w:szCs w:val="24"/>
          <w:lang w:val="nb-NO"/>
        </w:rPr>
        <w:t xml:space="preserve"> 1</w:t>
      </w:r>
      <w:r w:rsidRPr="00C25701">
        <w:rPr>
          <w:rFonts w:asciiTheme="majorBidi" w:hAnsiTheme="majorBidi" w:cstheme="majorBidi"/>
          <w:sz w:val="24"/>
          <w:szCs w:val="24"/>
          <w:lang w:val="nb-NO"/>
        </w:rPr>
        <w:t>)</w:t>
      </w:r>
      <w:r w:rsidR="004D5677" w:rsidRPr="00C25701">
        <w:rPr>
          <w:rFonts w:asciiTheme="majorBidi" w:hAnsiTheme="majorBidi" w:cstheme="majorBidi"/>
          <w:sz w:val="24"/>
          <w:szCs w:val="24"/>
          <w:lang w:val="nb-NO"/>
        </w:rPr>
        <w:t>,</w:t>
      </w:r>
      <w:r w:rsidR="00523C99" w:rsidRPr="00C25701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Pr="00C25701">
        <w:rPr>
          <w:rFonts w:asciiTheme="majorBidi" w:hAnsiTheme="majorBidi" w:cstheme="majorBidi"/>
          <w:sz w:val="24"/>
          <w:szCs w:val="24"/>
          <w:lang w:val="nb-NO"/>
        </w:rPr>
        <w:t>(2)</w:t>
      </w:r>
    </w:p>
    <w:p w14:paraId="5B899CCC" w14:textId="77777777" w:rsidR="00CB1189" w:rsidRPr="00C25701" w:rsidRDefault="00CB1189" w:rsidP="00C60E36">
      <w:pPr>
        <w:spacing w:after="0"/>
        <w:ind w:right="39"/>
        <w:jc w:val="center"/>
        <w:rPr>
          <w:rFonts w:asciiTheme="majorBidi" w:hAnsiTheme="majorBidi" w:cstheme="majorBidi"/>
          <w:sz w:val="24"/>
          <w:szCs w:val="24"/>
          <w:lang w:val="nb-NO"/>
        </w:rPr>
      </w:pPr>
    </w:p>
    <w:p w14:paraId="760ED753" w14:textId="5A8E6F28" w:rsidR="00F025C8" w:rsidRDefault="004D5677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</w:rPr>
      </w:pPr>
      <w:r w:rsidRPr="00A25F80">
        <w:rPr>
          <w:rFonts w:asciiTheme="majorBidi" w:hAnsiTheme="majorBidi" w:cstheme="majorBidi"/>
        </w:rPr>
        <w:t>w</w:t>
      </w:r>
      <w:r w:rsidR="005D4DFB" w:rsidRPr="00A25F80">
        <w:rPr>
          <w:rFonts w:asciiTheme="majorBidi" w:hAnsiTheme="majorBidi" w:cstheme="majorBidi"/>
        </w:rPr>
        <w:t>here</w:t>
      </w:r>
      <w:r w:rsidR="00F025C8" w:rsidRPr="00A25F80">
        <w:rPr>
          <w:rFonts w:asciiTheme="majorBidi" w:hAnsiTheme="majorBidi" w:cstheme="majorBidi"/>
        </w:rPr>
        <w:t xml:space="preserve"> </w:t>
      </w:r>
      <w:r w:rsidR="00F025C8" w:rsidRPr="00A25F80">
        <w:rPr>
          <w:rFonts w:asciiTheme="majorBidi" w:hAnsiTheme="majorBidi" w:cstheme="majorBidi"/>
          <w:i/>
          <w:iCs/>
        </w:rPr>
        <w:t>J</w:t>
      </w:r>
      <w:r w:rsidR="00F025C8" w:rsidRPr="00A25F80">
        <w:rPr>
          <w:rFonts w:asciiTheme="majorBidi" w:hAnsiTheme="majorBidi" w:cstheme="majorBidi"/>
          <w:vertAlign w:val="subscript"/>
        </w:rPr>
        <w:t>o</w:t>
      </w:r>
      <w:r w:rsidR="00F025C8" w:rsidRPr="00A25F80">
        <w:rPr>
          <w:rFonts w:asciiTheme="majorBidi" w:hAnsiTheme="majorBidi" w:cstheme="majorBidi"/>
        </w:rPr>
        <w:t xml:space="preserve"> is the saturation current density, </w:t>
      </w:r>
      <w:r w:rsidR="00F025C8" w:rsidRPr="00A25F80">
        <w:rPr>
          <w:rFonts w:asciiTheme="majorBidi" w:hAnsiTheme="majorBidi" w:cstheme="majorBidi"/>
          <w:i/>
          <w:iCs/>
        </w:rPr>
        <w:t>V</w:t>
      </w:r>
      <w:r w:rsidR="00F025C8" w:rsidRPr="00A25F80">
        <w:rPr>
          <w:rFonts w:asciiTheme="majorBidi" w:hAnsiTheme="majorBidi" w:cstheme="majorBidi"/>
        </w:rPr>
        <w:t xml:space="preserve"> is the applied voltage, </w:t>
      </w:r>
      <w:r w:rsidR="00F025C8" w:rsidRPr="00C25701">
        <w:rPr>
          <w:rFonts w:asciiTheme="majorBidi" w:hAnsiTheme="majorBidi" w:cstheme="majorBidi"/>
          <w:i/>
          <w:iCs/>
        </w:rPr>
        <w:t>k</w:t>
      </w:r>
      <w:r w:rsidR="00F025C8" w:rsidRPr="00A25F80">
        <w:rPr>
          <w:rFonts w:asciiTheme="majorBidi" w:hAnsiTheme="majorBidi" w:cstheme="majorBidi"/>
        </w:rPr>
        <w:t xml:space="preserve"> is the Boltzmann constant, and </w:t>
      </w:r>
      <w:r w:rsidR="00F025C8" w:rsidRPr="00C25701">
        <w:rPr>
          <w:rFonts w:asciiTheme="majorBidi" w:hAnsiTheme="majorBidi" w:cstheme="majorBidi"/>
          <w:i/>
          <w:iCs/>
        </w:rPr>
        <w:t>n</w:t>
      </w:r>
      <w:r w:rsidR="00F025C8" w:rsidRPr="00A25F80">
        <w:rPr>
          <w:rFonts w:asciiTheme="majorBidi" w:hAnsiTheme="majorBidi" w:cstheme="majorBidi"/>
        </w:rPr>
        <w:t xml:space="preserve"> is the diode ideality factor. </w:t>
      </w:r>
      <w:r w:rsidR="003534C2" w:rsidRPr="00A25F80">
        <w:rPr>
          <w:rFonts w:asciiTheme="majorBidi" w:hAnsiTheme="majorBidi" w:cstheme="majorBidi"/>
        </w:rPr>
        <w:t>At room temperature</w:t>
      </w:r>
      <w:r w:rsidR="00C25701">
        <w:rPr>
          <w:rFonts w:asciiTheme="majorBidi" w:hAnsiTheme="majorBidi" w:cstheme="majorBidi"/>
        </w:rPr>
        <w:t>,</w:t>
      </w:r>
      <w:r w:rsidR="003534C2" w:rsidRPr="00A25F80">
        <w:rPr>
          <w:rFonts w:asciiTheme="majorBidi" w:hAnsiTheme="majorBidi" w:cstheme="majorBidi"/>
        </w:rPr>
        <w:t xml:space="preserve"> </w:t>
      </w:r>
      <w:proofErr w:type="gramStart"/>
      <w:r w:rsidR="00F025C8" w:rsidRPr="00A25F80">
        <w:rPr>
          <w:rFonts w:asciiTheme="majorBidi" w:hAnsiTheme="majorBidi" w:cstheme="majorBidi"/>
          <w:i/>
          <w:iCs/>
        </w:rPr>
        <w:t>eV</w:t>
      </w:r>
      <w:r w:rsidR="00632A22" w:rsidRPr="00A25F80">
        <w:rPr>
          <w:rFonts w:asciiTheme="majorBidi" w:hAnsiTheme="majorBidi" w:cstheme="majorBidi"/>
          <w:i/>
          <w:iCs/>
        </w:rPr>
        <w:t xml:space="preserve"> </w:t>
      </w:r>
      <w:r w:rsidR="00C9502E">
        <w:rPr>
          <w:rFonts w:asciiTheme="majorBidi" w:hAnsiTheme="majorBidi" w:cstheme="majorBidi"/>
          <w:i/>
          <w:iCs/>
        </w:rPr>
        <w:t xml:space="preserve"> </w:t>
      </w:r>
      <w:r w:rsidR="00F025C8" w:rsidRPr="00A25F80">
        <w:rPr>
          <w:rFonts w:asciiTheme="majorBidi" w:hAnsiTheme="majorBidi" w:cstheme="majorBidi"/>
        </w:rPr>
        <w:t>&gt;</w:t>
      </w:r>
      <w:proofErr w:type="gramEnd"/>
      <w:r w:rsidR="00F025C8" w:rsidRPr="00A25F80">
        <w:rPr>
          <w:rFonts w:asciiTheme="majorBidi" w:hAnsiTheme="majorBidi" w:cstheme="majorBidi"/>
        </w:rPr>
        <w:t>&gt;</w:t>
      </w:r>
      <w:r w:rsidR="00C9502E">
        <w:rPr>
          <w:rFonts w:asciiTheme="majorBidi" w:hAnsiTheme="majorBidi" w:cstheme="majorBidi"/>
        </w:rPr>
        <w:t xml:space="preserve"> </w:t>
      </w:r>
      <w:r w:rsidR="00632A22" w:rsidRPr="00A25F80">
        <w:rPr>
          <w:rFonts w:asciiTheme="majorBidi" w:hAnsiTheme="majorBidi" w:cstheme="majorBidi"/>
        </w:rPr>
        <w:t xml:space="preserve"> </w:t>
      </w:r>
      <w:proofErr w:type="spellStart"/>
      <w:r w:rsidR="00F025C8" w:rsidRPr="00A25F80">
        <w:rPr>
          <w:rFonts w:asciiTheme="majorBidi" w:hAnsiTheme="majorBidi" w:cstheme="majorBidi"/>
          <w:i/>
          <w:iCs/>
          <w:spacing w:val="-4"/>
        </w:rPr>
        <w:t>nkT</w:t>
      </w:r>
      <w:proofErr w:type="spellEnd"/>
      <w:r w:rsidR="00FC332A" w:rsidRPr="00A25F80">
        <w:rPr>
          <w:rFonts w:asciiTheme="majorBidi" w:hAnsiTheme="majorBidi" w:cstheme="majorBidi"/>
          <w:spacing w:val="-4"/>
        </w:rPr>
        <w:t xml:space="preserve">, </w:t>
      </w:r>
      <w:r w:rsidR="00C9502E">
        <w:rPr>
          <w:rFonts w:asciiTheme="majorBidi" w:hAnsiTheme="majorBidi" w:cstheme="majorBidi"/>
          <w:spacing w:val="-4"/>
        </w:rPr>
        <w:t>and</w:t>
      </w:r>
      <w:r w:rsidR="00F025C8" w:rsidRPr="00A25F80">
        <w:rPr>
          <w:rFonts w:asciiTheme="majorBidi" w:hAnsiTheme="majorBidi" w:cstheme="majorBidi"/>
        </w:rPr>
        <w:t xml:space="preserve"> </w:t>
      </w:r>
      <w:r w:rsidR="00632A22" w:rsidRPr="00A25F80">
        <w:rPr>
          <w:rFonts w:asciiTheme="majorBidi" w:hAnsiTheme="majorBidi" w:cstheme="majorBidi"/>
          <w:spacing w:val="-4"/>
        </w:rPr>
        <w:t>E</w:t>
      </w:r>
      <w:r w:rsidR="00F025C8" w:rsidRPr="00A25F80">
        <w:rPr>
          <w:rFonts w:asciiTheme="majorBidi" w:hAnsiTheme="majorBidi" w:cstheme="majorBidi"/>
          <w:spacing w:val="-4"/>
        </w:rPr>
        <w:t>q</w:t>
      </w:r>
      <w:r w:rsidR="00632A22" w:rsidRPr="00A25F80">
        <w:rPr>
          <w:rFonts w:asciiTheme="majorBidi" w:hAnsiTheme="majorBidi" w:cstheme="majorBidi"/>
          <w:spacing w:val="-4"/>
        </w:rPr>
        <w:t>.</w:t>
      </w:r>
      <w:r w:rsidR="00F025C8" w:rsidRPr="00A25F80">
        <w:rPr>
          <w:rFonts w:asciiTheme="majorBidi" w:hAnsiTheme="majorBidi" w:cstheme="majorBidi"/>
          <w:spacing w:val="-4"/>
        </w:rPr>
        <w:t xml:space="preserve"> (2)</w:t>
      </w:r>
      <w:r w:rsidR="00F025C8" w:rsidRPr="00A25F80">
        <w:rPr>
          <w:rFonts w:asciiTheme="majorBidi" w:hAnsiTheme="majorBidi" w:cstheme="majorBidi"/>
        </w:rPr>
        <w:t xml:space="preserve"> can be </w:t>
      </w:r>
      <w:r w:rsidR="00C9502E">
        <w:rPr>
          <w:rFonts w:asciiTheme="majorBidi" w:hAnsiTheme="majorBidi" w:cstheme="majorBidi"/>
        </w:rPr>
        <w:t>re</w:t>
      </w:r>
      <w:r w:rsidR="00F025C8" w:rsidRPr="00A25F80">
        <w:rPr>
          <w:rFonts w:asciiTheme="majorBidi" w:hAnsiTheme="majorBidi" w:cstheme="majorBidi"/>
        </w:rPr>
        <w:t>written as</w:t>
      </w:r>
    </w:p>
    <w:p w14:paraId="254B3D81" w14:textId="77777777" w:rsidR="00C9502E" w:rsidRPr="00A25F80" w:rsidRDefault="00C9502E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</w:rPr>
      </w:pPr>
    </w:p>
    <w:p w14:paraId="32677B5C" w14:textId="19E3393F" w:rsidR="00F025C8" w:rsidRPr="00C25701" w:rsidRDefault="00F025C8" w:rsidP="00C60E36">
      <w:pPr>
        <w:pStyle w:val="BodyText"/>
        <w:spacing w:line="276" w:lineRule="auto"/>
        <w:ind w:right="119"/>
        <w:jc w:val="center"/>
        <w:rPr>
          <w:rFonts w:asciiTheme="majorBidi" w:hAnsiTheme="majorBidi" w:cstheme="majorBidi"/>
          <w:lang w:val="nb-NO"/>
        </w:rPr>
      </w:pPr>
      <w:r w:rsidRPr="00C25701">
        <w:rPr>
          <w:rFonts w:asciiTheme="majorBidi" w:hAnsiTheme="majorBidi" w:cstheme="majorBidi"/>
          <w:i/>
          <w:iCs/>
          <w:lang w:val="nb-NO"/>
        </w:rPr>
        <w:t>J</w:t>
      </w:r>
      <w:r w:rsidRPr="00C25701">
        <w:rPr>
          <w:rFonts w:asciiTheme="majorBidi" w:hAnsiTheme="majorBidi" w:cstheme="majorBidi"/>
          <w:lang w:val="nb-NO"/>
        </w:rPr>
        <w:t xml:space="preserve"> = </w:t>
      </w:r>
      <w:r w:rsidRPr="00C25701">
        <w:rPr>
          <w:rFonts w:asciiTheme="majorBidi" w:hAnsiTheme="majorBidi" w:cstheme="majorBidi"/>
          <w:i/>
          <w:iCs/>
          <w:lang w:val="nb-NO"/>
        </w:rPr>
        <w:t>J</w:t>
      </w:r>
      <w:r w:rsidRPr="00C25701">
        <w:rPr>
          <w:rFonts w:asciiTheme="majorBidi" w:hAnsiTheme="majorBidi" w:cstheme="majorBidi"/>
          <w:vertAlign w:val="subscript"/>
          <w:lang w:val="nb-NO"/>
        </w:rPr>
        <w:t>o</w:t>
      </w:r>
      <w:r w:rsidR="00C25701" w:rsidRPr="00C25701">
        <w:rPr>
          <w:rFonts w:asciiTheme="majorBidi" w:hAnsiTheme="majorBidi" w:cstheme="majorBidi"/>
          <w:vertAlign w:val="subscript"/>
          <w:lang w:val="nb-NO"/>
        </w:rPr>
        <w:t xml:space="preserve"> </w:t>
      </w:r>
      <w:r w:rsidRPr="00C25701">
        <w:rPr>
          <w:rFonts w:asciiTheme="majorBidi" w:hAnsiTheme="majorBidi" w:cstheme="majorBidi"/>
          <w:lang w:val="nb-NO"/>
        </w:rPr>
        <w:t>exp(</w:t>
      </w:r>
      <w:r w:rsidRPr="00C25701">
        <w:rPr>
          <w:rFonts w:asciiTheme="majorBidi" w:hAnsiTheme="majorBidi" w:cstheme="majorBidi"/>
          <w:i/>
          <w:iCs/>
          <w:lang w:val="nb-NO"/>
        </w:rPr>
        <w:t>eV</w:t>
      </w:r>
      <w:r w:rsidRPr="00C25701">
        <w:rPr>
          <w:rFonts w:asciiTheme="majorBidi" w:hAnsiTheme="majorBidi" w:cstheme="majorBidi"/>
          <w:lang w:val="nb-NO"/>
        </w:rPr>
        <w:t>/</w:t>
      </w:r>
      <w:r w:rsidRPr="00C25701">
        <w:rPr>
          <w:rFonts w:asciiTheme="majorBidi" w:hAnsiTheme="majorBidi" w:cstheme="majorBidi"/>
          <w:i/>
          <w:iCs/>
          <w:lang w:val="nb-NO"/>
        </w:rPr>
        <w:t>nkT</w:t>
      </w:r>
      <w:r w:rsidRPr="00C25701">
        <w:rPr>
          <w:rFonts w:asciiTheme="majorBidi" w:hAnsiTheme="majorBidi" w:cstheme="majorBidi"/>
          <w:lang w:val="nb-NO"/>
        </w:rPr>
        <w:t>)</w:t>
      </w:r>
      <w:r w:rsidR="00523C99" w:rsidRPr="00C25701">
        <w:rPr>
          <w:rFonts w:asciiTheme="majorBidi" w:hAnsiTheme="majorBidi" w:cstheme="majorBidi"/>
          <w:bCs/>
          <w:lang w:val="nb-NO"/>
        </w:rPr>
        <w:t>,</w:t>
      </w:r>
      <w:r w:rsidR="00523C99" w:rsidRPr="00C25701">
        <w:rPr>
          <w:rFonts w:asciiTheme="majorBidi" w:hAnsiTheme="majorBidi" w:cstheme="majorBidi"/>
          <w:lang w:val="nb-NO"/>
        </w:rPr>
        <w:t xml:space="preserve"> </w:t>
      </w:r>
      <w:r w:rsidRPr="00C25701">
        <w:rPr>
          <w:rFonts w:asciiTheme="majorBidi" w:hAnsiTheme="majorBidi" w:cstheme="majorBidi"/>
          <w:lang w:val="nb-NO"/>
        </w:rPr>
        <w:t>(3)</w:t>
      </w:r>
    </w:p>
    <w:p w14:paraId="124FD702" w14:textId="77777777" w:rsidR="00C9502E" w:rsidRPr="00EC48D4" w:rsidRDefault="00C9502E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  <w:i/>
          <w:iCs/>
          <w:lang w:val="nb-NO"/>
        </w:rPr>
      </w:pPr>
    </w:p>
    <w:p w14:paraId="46F43F61" w14:textId="76B4F4ED" w:rsidR="00B34324" w:rsidRDefault="00F025C8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</w:rPr>
      </w:pPr>
      <w:r w:rsidRPr="00A25F80">
        <w:rPr>
          <w:rFonts w:asciiTheme="majorBidi" w:hAnsiTheme="majorBidi" w:cstheme="majorBidi"/>
          <w:i/>
          <w:iCs/>
        </w:rPr>
        <w:t>J</w:t>
      </w:r>
      <w:r w:rsidRPr="00A25F80">
        <w:rPr>
          <w:rFonts w:asciiTheme="majorBidi" w:hAnsiTheme="majorBidi" w:cstheme="majorBidi"/>
          <w:vertAlign w:val="subscript"/>
        </w:rPr>
        <w:t>o</w:t>
      </w:r>
      <w:r w:rsidRPr="00A25F80">
        <w:rPr>
          <w:rFonts w:asciiTheme="majorBidi" w:hAnsiTheme="majorBidi" w:cstheme="majorBidi"/>
        </w:rPr>
        <w:t xml:space="preserve"> has been calculated from the intercept of </w:t>
      </w:r>
      <w:r w:rsidR="00C9502E">
        <w:rPr>
          <w:rFonts w:asciiTheme="majorBidi" w:hAnsiTheme="majorBidi" w:cstheme="majorBidi"/>
        </w:rPr>
        <w:t>the</w:t>
      </w:r>
      <w:r w:rsidRPr="00A25F80">
        <w:rPr>
          <w:rFonts w:asciiTheme="majorBidi" w:hAnsiTheme="majorBidi" w:cstheme="majorBidi"/>
        </w:rPr>
        <w:t xml:space="preserve"> plots</w:t>
      </w:r>
      <w:r w:rsidR="00C25701">
        <w:rPr>
          <w:rFonts w:asciiTheme="majorBidi" w:hAnsiTheme="majorBidi" w:cstheme="majorBidi"/>
        </w:rPr>
        <w:t>,</w:t>
      </w:r>
      <w:r w:rsidR="003D4D55" w:rsidRPr="00A25F80">
        <w:rPr>
          <w:rFonts w:asciiTheme="majorBidi" w:hAnsiTheme="majorBidi" w:cstheme="majorBidi"/>
        </w:rPr>
        <w:t xml:space="preserve"> </w:t>
      </w:r>
      <w:r w:rsidR="00B34324" w:rsidRPr="00A25F80">
        <w:rPr>
          <w:rFonts w:asciiTheme="majorBidi" w:hAnsiTheme="majorBidi" w:cstheme="majorBidi"/>
        </w:rPr>
        <w:t xml:space="preserve">and </w:t>
      </w:r>
      <w:r w:rsidR="002077E0" w:rsidRPr="00A25F80">
        <w:rPr>
          <w:rFonts w:asciiTheme="majorBidi" w:hAnsiTheme="majorBidi" w:cstheme="majorBidi"/>
        </w:rPr>
        <w:t xml:space="preserve">the values of ideality factor </w:t>
      </w:r>
      <w:r w:rsidR="002077E0" w:rsidRPr="00A25F80">
        <w:rPr>
          <w:rFonts w:asciiTheme="majorBidi" w:hAnsiTheme="majorBidi" w:cstheme="majorBidi"/>
          <w:i/>
          <w:iCs/>
        </w:rPr>
        <w:t>n</w:t>
      </w:r>
      <w:r w:rsidR="002077E0" w:rsidRPr="00A25F80">
        <w:rPr>
          <w:rFonts w:asciiTheme="majorBidi" w:hAnsiTheme="majorBidi" w:cstheme="majorBidi"/>
        </w:rPr>
        <w:t xml:space="preserve"> w</w:t>
      </w:r>
      <w:r w:rsidR="00C03EC8" w:rsidRPr="00A25F80">
        <w:rPr>
          <w:rFonts w:asciiTheme="majorBidi" w:hAnsiTheme="majorBidi" w:cstheme="majorBidi"/>
        </w:rPr>
        <w:t>ere</w:t>
      </w:r>
      <w:r w:rsidR="002077E0" w:rsidRPr="00A25F80">
        <w:rPr>
          <w:rFonts w:asciiTheme="majorBidi" w:hAnsiTheme="majorBidi" w:cstheme="majorBidi"/>
        </w:rPr>
        <w:t xml:space="preserve"> calculated </w:t>
      </w:r>
      <w:r w:rsidR="00C25701">
        <w:rPr>
          <w:rFonts w:asciiTheme="majorBidi" w:hAnsiTheme="majorBidi" w:cstheme="majorBidi"/>
        </w:rPr>
        <w:t>by</w:t>
      </w:r>
      <w:r w:rsidR="002077E0" w:rsidRPr="00A25F80">
        <w:rPr>
          <w:rFonts w:asciiTheme="majorBidi" w:hAnsiTheme="majorBidi" w:cstheme="majorBidi"/>
        </w:rPr>
        <w:t xml:space="preserve"> the </w:t>
      </w:r>
      <w:r w:rsidR="00C25701">
        <w:rPr>
          <w:rFonts w:asciiTheme="majorBidi" w:hAnsiTheme="majorBidi" w:cstheme="majorBidi"/>
        </w:rPr>
        <w:t>equation</w:t>
      </w:r>
    </w:p>
    <w:p w14:paraId="17251904" w14:textId="77777777" w:rsidR="00C9502E" w:rsidRDefault="00C9502E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</w:rPr>
      </w:pPr>
    </w:p>
    <w:p w14:paraId="1112AFB7" w14:textId="053D7E1B" w:rsidR="00C25701" w:rsidRDefault="00C25701" w:rsidP="00C60E36">
      <w:pPr>
        <w:pStyle w:val="BodyText"/>
        <w:spacing w:line="276" w:lineRule="auto"/>
        <w:ind w:right="119"/>
        <w:jc w:val="center"/>
        <w:rPr>
          <w:rFonts w:asciiTheme="majorBidi" w:hAnsiTheme="majorBidi" w:cstheme="majorBidi"/>
        </w:rPr>
      </w:pPr>
      <w:r w:rsidRPr="00C25701">
        <w:rPr>
          <w:rFonts w:asciiTheme="majorBidi" w:hAnsiTheme="majorBidi" w:cstheme="majorBidi"/>
          <w:i/>
          <w:iCs/>
        </w:rPr>
        <w:t>d</w:t>
      </w:r>
      <w:r>
        <w:rPr>
          <w:rFonts w:asciiTheme="majorBidi" w:hAnsiTheme="majorBidi" w:cstheme="majorBidi"/>
        </w:rPr>
        <w:t>[</w:t>
      </w:r>
      <w:proofErr w:type="spellStart"/>
      <w:r>
        <w:rPr>
          <w:rFonts w:asciiTheme="majorBidi" w:hAnsiTheme="majorBidi" w:cstheme="majorBidi"/>
        </w:rPr>
        <w:t>log</w:t>
      </w:r>
      <w:r w:rsidRPr="00C25701">
        <w:rPr>
          <w:rFonts w:asciiTheme="majorBidi" w:hAnsiTheme="majorBidi" w:cstheme="majorBidi"/>
          <w:i/>
          <w:iCs/>
        </w:rPr>
        <w:t>J</w:t>
      </w:r>
      <w:proofErr w:type="spellEnd"/>
      <w:r>
        <w:rPr>
          <w:rFonts w:asciiTheme="majorBidi" w:hAnsiTheme="majorBidi" w:cstheme="majorBidi"/>
        </w:rPr>
        <w:t>]/</w:t>
      </w:r>
      <w:proofErr w:type="spellStart"/>
      <w:r w:rsidRPr="00C25701">
        <w:rPr>
          <w:rFonts w:asciiTheme="majorBidi" w:hAnsiTheme="majorBidi" w:cstheme="majorBidi"/>
          <w:i/>
          <w:iCs/>
        </w:rPr>
        <w:t>dV</w:t>
      </w:r>
      <w:proofErr w:type="spellEnd"/>
      <w:r>
        <w:rPr>
          <w:rFonts w:asciiTheme="majorBidi" w:hAnsiTheme="majorBidi" w:cstheme="majorBidi"/>
          <w:i/>
          <w:iCs/>
        </w:rPr>
        <w:t xml:space="preserve"> = e</w:t>
      </w:r>
      <w:r w:rsidRPr="00C25701">
        <w:rPr>
          <w:rFonts w:asciiTheme="majorBidi" w:hAnsiTheme="majorBidi" w:cstheme="majorBidi"/>
        </w:rPr>
        <w:t>/</w:t>
      </w:r>
      <w:proofErr w:type="spellStart"/>
      <w:r w:rsidRPr="00C25701">
        <w:rPr>
          <w:rFonts w:asciiTheme="majorBidi" w:hAnsiTheme="majorBidi" w:cstheme="majorBidi"/>
          <w:i/>
          <w:iCs/>
        </w:rPr>
        <w:t>nkT</w:t>
      </w:r>
      <w:proofErr w:type="spellEnd"/>
      <w:r>
        <w:rPr>
          <w:rFonts w:asciiTheme="majorBidi" w:hAnsiTheme="majorBidi" w:cstheme="majorBidi"/>
        </w:rPr>
        <w:t>. (4)</w:t>
      </w:r>
    </w:p>
    <w:p w14:paraId="231B8882" w14:textId="77777777" w:rsidR="00C9502E" w:rsidRPr="00A25F80" w:rsidRDefault="00C9502E" w:rsidP="00C60E36">
      <w:pPr>
        <w:pStyle w:val="BodyText"/>
        <w:spacing w:line="276" w:lineRule="auto"/>
        <w:ind w:right="119"/>
        <w:jc w:val="center"/>
        <w:rPr>
          <w:rFonts w:asciiTheme="majorBidi" w:hAnsiTheme="majorBidi" w:cstheme="majorBidi"/>
        </w:rPr>
      </w:pPr>
    </w:p>
    <w:p w14:paraId="0E115E09" w14:textId="7250ADA1" w:rsidR="00F025C8" w:rsidRDefault="00B34324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</w:rPr>
      </w:pPr>
      <w:r w:rsidRPr="00A25F80">
        <w:rPr>
          <w:rFonts w:asciiTheme="majorBidi" w:hAnsiTheme="majorBidi" w:cstheme="majorBidi"/>
        </w:rPr>
        <w:t>The</w:t>
      </w:r>
      <w:r w:rsidR="00F025C8" w:rsidRPr="00A25F80">
        <w:rPr>
          <w:rFonts w:asciiTheme="majorBidi" w:hAnsiTheme="majorBidi" w:cstheme="majorBidi"/>
        </w:rPr>
        <w:t xml:space="preserve"> barrier height </w:t>
      </w:r>
      <w:r w:rsidR="00885C79">
        <w:rPr>
          <w:rFonts w:asciiTheme="majorBidi" w:hAnsiTheme="majorBidi" w:cstheme="majorBidi"/>
        </w:rPr>
        <w:sym w:font="Symbol" w:char="F066"/>
      </w:r>
      <w:r w:rsidR="00F025C8" w:rsidRPr="00A25F80">
        <w:rPr>
          <w:rFonts w:asciiTheme="majorBidi" w:hAnsiTheme="majorBidi" w:cstheme="majorBidi"/>
          <w:i/>
          <w:iCs/>
        </w:rPr>
        <w:t xml:space="preserve"> </w:t>
      </w:r>
      <w:r w:rsidR="00F025C8" w:rsidRPr="00A25F80">
        <w:rPr>
          <w:rFonts w:asciiTheme="majorBidi" w:hAnsiTheme="majorBidi" w:cstheme="majorBidi"/>
        </w:rPr>
        <w:t xml:space="preserve">can be obtained from the </w:t>
      </w:r>
      <w:r w:rsidR="005D4DFB" w:rsidRPr="00A25F80">
        <w:rPr>
          <w:rFonts w:asciiTheme="majorBidi" w:hAnsiTheme="majorBidi" w:cstheme="majorBidi"/>
        </w:rPr>
        <w:t xml:space="preserve">Richardson </w:t>
      </w:r>
      <w:r w:rsidR="00885C79">
        <w:rPr>
          <w:rFonts w:asciiTheme="majorBidi" w:hAnsiTheme="majorBidi" w:cstheme="majorBidi"/>
        </w:rPr>
        <w:t>equation</w:t>
      </w:r>
      <w:r w:rsidR="004C75CC" w:rsidRPr="00A25F80">
        <w:rPr>
          <w:rFonts w:asciiTheme="majorBidi" w:hAnsiTheme="majorBidi" w:cstheme="majorBidi"/>
        </w:rPr>
        <w:t>:</w:t>
      </w:r>
    </w:p>
    <w:p w14:paraId="1C21E17E" w14:textId="77777777" w:rsidR="00C9502E" w:rsidRPr="00A25F80" w:rsidRDefault="00C9502E" w:rsidP="00C60E36">
      <w:pPr>
        <w:pStyle w:val="BodyText"/>
        <w:spacing w:line="276" w:lineRule="auto"/>
        <w:ind w:right="119"/>
        <w:jc w:val="both"/>
        <w:rPr>
          <w:rFonts w:asciiTheme="majorBidi" w:hAnsiTheme="majorBidi" w:cstheme="majorBidi"/>
        </w:rPr>
      </w:pPr>
    </w:p>
    <w:p w14:paraId="4B513BD0" w14:textId="18578B24" w:rsidR="008C56EE" w:rsidRPr="00874B96" w:rsidRDefault="008C56EE" w:rsidP="00C60E36">
      <w:pPr>
        <w:pStyle w:val="BodyText"/>
        <w:spacing w:line="276" w:lineRule="auto"/>
        <w:ind w:right="119"/>
        <w:jc w:val="center"/>
        <w:rPr>
          <w:rFonts w:asciiTheme="majorBidi" w:hAnsiTheme="majorBidi" w:cstheme="majorBidi"/>
          <w:lang w:val="pt-BR"/>
        </w:rPr>
      </w:pPr>
      <w:r w:rsidRPr="00885C79">
        <w:rPr>
          <w:rFonts w:asciiTheme="majorBidi" w:hAnsiTheme="majorBidi" w:cstheme="majorBidi"/>
          <w:i/>
          <w:iCs/>
          <w:lang w:val="pt-BR"/>
        </w:rPr>
        <w:t>J</w:t>
      </w:r>
      <w:r w:rsidRPr="00885C79">
        <w:rPr>
          <w:rFonts w:asciiTheme="majorBidi" w:hAnsiTheme="majorBidi" w:cstheme="majorBidi"/>
          <w:vertAlign w:val="subscript"/>
          <w:lang w:val="pt-BR"/>
        </w:rPr>
        <w:t>o</w:t>
      </w:r>
      <w:r w:rsidRPr="00885C79">
        <w:rPr>
          <w:rFonts w:asciiTheme="majorBidi" w:hAnsiTheme="majorBidi" w:cstheme="majorBidi"/>
          <w:lang w:val="pt-BR"/>
        </w:rPr>
        <w:t xml:space="preserve"> = </w:t>
      </w:r>
      <w:r w:rsidRPr="00885C79">
        <w:rPr>
          <w:rFonts w:asciiTheme="majorBidi" w:hAnsiTheme="majorBidi" w:cstheme="majorBidi"/>
          <w:i/>
          <w:iCs/>
          <w:lang w:val="pt-BR"/>
        </w:rPr>
        <w:t>A</w:t>
      </w:r>
      <w:r w:rsidRPr="00885C79">
        <w:rPr>
          <w:rFonts w:asciiTheme="majorBidi" w:hAnsiTheme="majorBidi" w:cstheme="majorBidi"/>
          <w:vertAlign w:val="superscript"/>
          <w:lang w:val="pt-BR"/>
        </w:rPr>
        <w:t>*</w:t>
      </w:r>
      <w:r w:rsidRPr="00885C79">
        <w:rPr>
          <w:rFonts w:asciiTheme="majorBidi" w:hAnsiTheme="majorBidi" w:cstheme="majorBidi"/>
          <w:i/>
          <w:iCs/>
          <w:lang w:val="pt-BR"/>
        </w:rPr>
        <w:t>T</w:t>
      </w:r>
      <w:r w:rsidR="00C9502E" w:rsidRPr="00885C79">
        <w:rPr>
          <w:rFonts w:asciiTheme="majorBidi" w:hAnsiTheme="majorBidi" w:cstheme="majorBidi"/>
          <w:vertAlign w:val="superscript"/>
          <w:lang w:val="pt-BR"/>
        </w:rPr>
        <w:t xml:space="preserve"> </w:t>
      </w:r>
      <w:r w:rsidRPr="00885C79">
        <w:rPr>
          <w:rFonts w:asciiTheme="majorBidi" w:hAnsiTheme="majorBidi" w:cstheme="majorBidi"/>
          <w:vertAlign w:val="superscript"/>
          <w:lang w:val="pt-BR"/>
        </w:rPr>
        <w:t>2</w:t>
      </w:r>
      <w:r w:rsidRPr="00885C79">
        <w:rPr>
          <w:rFonts w:asciiTheme="majorBidi" w:hAnsiTheme="majorBidi" w:cstheme="majorBidi"/>
          <w:lang w:val="pt-BR"/>
        </w:rPr>
        <w:t>exp</w:t>
      </w:r>
      <w:r w:rsidR="00A462E5" w:rsidRPr="00885C79">
        <w:rPr>
          <w:rFonts w:asciiTheme="majorBidi" w:hAnsiTheme="majorBidi" w:cstheme="majorBidi"/>
          <w:lang w:val="pt-BR"/>
        </w:rPr>
        <w:t>(</w:t>
      </w:r>
      <w:r w:rsidR="00F72081" w:rsidRPr="00885C79">
        <w:rPr>
          <w:rFonts w:asciiTheme="majorBidi" w:hAnsiTheme="majorBidi" w:cstheme="majorBidi"/>
          <w:lang w:val="pt-BR"/>
        </w:rPr>
        <w:t>‒</w:t>
      </w:r>
      <w:r w:rsidR="00A462E5" w:rsidRPr="00885C79">
        <w:rPr>
          <w:rFonts w:asciiTheme="majorBidi" w:hAnsiTheme="majorBidi" w:cstheme="majorBidi"/>
          <w:i/>
          <w:iCs/>
          <w:lang w:val="pt-BR"/>
        </w:rPr>
        <w:t>e</w:t>
      </w:r>
      <w:r w:rsidR="00885C79">
        <w:rPr>
          <w:rFonts w:asciiTheme="majorBidi" w:hAnsiTheme="majorBidi" w:cstheme="majorBidi"/>
        </w:rPr>
        <w:sym w:font="Symbol" w:char="F066"/>
      </w:r>
      <w:r w:rsidR="00A462E5" w:rsidRPr="00885C79">
        <w:rPr>
          <w:rFonts w:asciiTheme="majorBidi" w:hAnsiTheme="majorBidi" w:cstheme="majorBidi"/>
          <w:lang w:val="pt-BR"/>
        </w:rPr>
        <w:t>/</w:t>
      </w:r>
      <w:r w:rsidR="00A462E5" w:rsidRPr="00885C79">
        <w:rPr>
          <w:rFonts w:asciiTheme="majorBidi" w:hAnsiTheme="majorBidi" w:cstheme="majorBidi"/>
          <w:i/>
          <w:iCs/>
          <w:lang w:val="pt-BR"/>
        </w:rPr>
        <w:t>kT</w:t>
      </w:r>
      <w:r w:rsidR="00A462E5" w:rsidRPr="00885C79">
        <w:rPr>
          <w:rFonts w:asciiTheme="majorBidi" w:hAnsiTheme="majorBidi" w:cstheme="majorBidi"/>
          <w:lang w:val="pt-BR"/>
        </w:rPr>
        <w:t>)</w:t>
      </w:r>
      <w:r w:rsidR="004C75CC" w:rsidRPr="00885C79">
        <w:rPr>
          <w:rFonts w:asciiTheme="majorBidi" w:hAnsiTheme="majorBidi" w:cstheme="majorBidi"/>
          <w:lang w:val="pt-BR"/>
        </w:rPr>
        <w:t>,</w:t>
      </w:r>
      <w:r w:rsidR="00523C99" w:rsidRPr="00885C79">
        <w:rPr>
          <w:rFonts w:asciiTheme="majorBidi" w:hAnsiTheme="majorBidi" w:cstheme="majorBidi"/>
          <w:lang w:val="pt-BR"/>
        </w:rPr>
        <w:t xml:space="preserve"> </w:t>
      </w:r>
      <w:r w:rsidR="00A462E5" w:rsidRPr="00885C79">
        <w:rPr>
          <w:rFonts w:asciiTheme="majorBidi" w:hAnsiTheme="majorBidi" w:cstheme="majorBidi"/>
          <w:lang w:val="pt-BR"/>
        </w:rPr>
        <w:t>(5</w:t>
      </w:r>
      <w:r w:rsidRPr="00885C79">
        <w:rPr>
          <w:rFonts w:asciiTheme="majorBidi" w:hAnsiTheme="majorBidi" w:cstheme="majorBidi"/>
          <w:lang w:val="pt-BR"/>
        </w:rPr>
        <w:t>)</w:t>
      </w:r>
    </w:p>
    <w:p w14:paraId="1F10AB2A" w14:textId="77777777" w:rsidR="00C9502E" w:rsidRPr="00885C79" w:rsidRDefault="00C9502E" w:rsidP="00C60E36">
      <w:pPr>
        <w:pStyle w:val="BodyText"/>
        <w:spacing w:line="276" w:lineRule="auto"/>
        <w:ind w:right="119"/>
        <w:jc w:val="center"/>
        <w:rPr>
          <w:rFonts w:asciiTheme="majorBidi" w:hAnsiTheme="majorBidi" w:cstheme="majorBidi"/>
          <w:lang w:val="pt-BR"/>
        </w:rPr>
      </w:pPr>
    </w:p>
    <w:p w14:paraId="06706B6A" w14:textId="72661CF1" w:rsidR="003F5B49" w:rsidRPr="00A25F80" w:rsidRDefault="004C75CC" w:rsidP="00C60E3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w</w:t>
      </w:r>
      <w:r w:rsidR="00EC4C5F" w:rsidRPr="00A25F80">
        <w:rPr>
          <w:rFonts w:asciiTheme="majorBidi" w:hAnsiTheme="majorBidi" w:cstheme="majorBidi"/>
          <w:sz w:val="24"/>
          <w:szCs w:val="24"/>
        </w:rPr>
        <w:t>here</w:t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F5B49" w:rsidRPr="00A25F80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is effective Richardson constant taken </w:t>
      </w:r>
      <w:r w:rsidR="00C9502E">
        <w:rPr>
          <w:rFonts w:asciiTheme="majorBidi" w:hAnsiTheme="majorBidi" w:cstheme="majorBidi"/>
          <w:sz w:val="24"/>
          <w:szCs w:val="24"/>
        </w:rPr>
        <w:t>equal to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120 A</w:t>
      </w:r>
      <w:r w:rsidR="00C9502E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sz w:val="24"/>
          <w:szCs w:val="24"/>
        </w:rPr>
        <w:t>cm</w:t>
      </w:r>
      <w:r w:rsidR="00C9502E">
        <w:rPr>
          <w:rFonts w:asciiTheme="majorBidi" w:hAnsiTheme="majorBidi" w:cstheme="majorBidi"/>
          <w:sz w:val="24"/>
          <w:szCs w:val="24"/>
          <w:vertAlign w:val="superscript"/>
        </w:rPr>
        <w:t xml:space="preserve">–2 </w:t>
      </w:r>
      <w:r w:rsidR="003F5B49" w:rsidRPr="00A25F80">
        <w:rPr>
          <w:rFonts w:asciiTheme="majorBidi" w:hAnsiTheme="majorBidi" w:cstheme="majorBidi"/>
          <w:sz w:val="24"/>
          <w:szCs w:val="24"/>
        </w:rPr>
        <w:t>K</w:t>
      </w:r>
      <w:r w:rsidR="00C9502E">
        <w:rPr>
          <w:rFonts w:asciiTheme="majorBidi" w:hAnsiTheme="majorBidi" w:cstheme="majorBidi"/>
          <w:sz w:val="24"/>
          <w:szCs w:val="24"/>
          <w:vertAlign w:val="superscript"/>
        </w:rPr>
        <w:t>–2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, for free electron and is usually assumed </w:t>
      </w:r>
      <w:r w:rsidR="00C9502E">
        <w:rPr>
          <w:rFonts w:asciiTheme="majorBidi" w:hAnsiTheme="majorBidi" w:cstheme="majorBidi"/>
          <w:sz w:val="24"/>
          <w:szCs w:val="24"/>
        </w:rPr>
        <w:t>to be a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Schottky diode </w:t>
      </w:r>
      <w:r w:rsidR="00C9502E">
        <w:rPr>
          <w:rFonts w:asciiTheme="majorBidi" w:hAnsiTheme="majorBidi" w:cstheme="majorBidi"/>
          <w:sz w:val="24"/>
          <w:szCs w:val="24"/>
        </w:rPr>
        <w:t>and a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-type organic semiconductor in the calculation of barrier height </w:t>
      </w:r>
      <w:r w:rsidR="00885C79">
        <w:rPr>
          <w:rFonts w:asciiTheme="majorBidi" w:hAnsiTheme="majorBidi" w:cstheme="majorBidi"/>
        </w:rPr>
        <w:sym w:font="Symbol" w:char="F066"/>
      </w:r>
      <w:r w:rsidR="003D4D5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3F5B49" w:rsidRPr="00A25F80">
        <w:rPr>
          <w:rFonts w:asciiTheme="majorBidi" w:hAnsiTheme="majorBidi" w:cstheme="majorBidi"/>
          <w:sz w:val="24"/>
          <w:szCs w:val="24"/>
        </w:rPr>
        <w:t>[</w:t>
      </w:r>
      <w:r w:rsidR="008F3465" w:rsidRPr="00A25F80">
        <w:rPr>
          <w:rFonts w:asciiTheme="majorBidi" w:hAnsiTheme="majorBidi" w:cstheme="majorBidi"/>
          <w:sz w:val="24"/>
          <w:szCs w:val="24"/>
        </w:rPr>
        <w:t>42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]. </w:t>
      </w:r>
      <w:r w:rsidR="00E64FBA" w:rsidRPr="00A25F80">
        <w:rPr>
          <w:rFonts w:asciiTheme="majorBidi" w:hAnsiTheme="majorBidi" w:cstheme="majorBidi"/>
          <w:sz w:val="24"/>
          <w:szCs w:val="24"/>
        </w:rPr>
        <w:t>By using these equations, t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he </w:t>
      </w:r>
      <w:r w:rsidR="004D2280" w:rsidRPr="00A25F80">
        <w:rPr>
          <w:rFonts w:asciiTheme="majorBidi" w:hAnsiTheme="majorBidi" w:cstheme="majorBidi"/>
          <w:sz w:val="24"/>
          <w:szCs w:val="24"/>
        </w:rPr>
        <w:t xml:space="preserve">junction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parameters </w:t>
      </w:r>
      <w:r w:rsidR="003F5B49" w:rsidRPr="00A25F80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E64FBA" w:rsidRPr="00A25F80">
        <w:rPr>
          <w:rFonts w:asciiTheme="majorBidi" w:hAnsiTheme="majorBidi" w:cstheme="majorBidi"/>
          <w:sz w:val="24"/>
          <w:szCs w:val="24"/>
          <w:vertAlign w:val="subscript"/>
        </w:rPr>
        <w:t>o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, </w:t>
      </w:r>
      <w:r w:rsidR="003F5B49" w:rsidRPr="00A25F80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0675C8">
        <w:rPr>
          <w:rFonts w:asciiTheme="majorBidi" w:hAnsiTheme="majorBidi" w:cstheme="majorBidi"/>
          <w:sz w:val="24"/>
          <w:szCs w:val="24"/>
        </w:rPr>
        <w:t xml:space="preserve">,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and </w:t>
      </w:r>
      <w:r w:rsidR="00885C79">
        <w:rPr>
          <w:rFonts w:asciiTheme="majorBidi" w:hAnsiTheme="majorBidi" w:cstheme="majorBidi"/>
        </w:rPr>
        <w:sym w:font="Symbol" w:char="F066"/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 for </w:t>
      </w:r>
      <w:r w:rsidR="00E64FBA" w:rsidRPr="00A25F80">
        <w:rPr>
          <w:rFonts w:asciiTheme="majorBidi" w:hAnsiTheme="majorBidi" w:cstheme="majorBidi"/>
          <w:sz w:val="24"/>
          <w:szCs w:val="24"/>
        </w:rPr>
        <w:t>ITO/PANI/Cu, ITO/PANI</w:t>
      </w:r>
      <w:r w:rsidR="00C9502E">
        <w:rPr>
          <w:rFonts w:asciiTheme="majorBidi" w:hAnsiTheme="majorBidi" w:cstheme="majorBidi"/>
          <w:sz w:val="24"/>
          <w:szCs w:val="24"/>
        </w:rPr>
        <w:t>/</w:t>
      </w:r>
      <w:r w:rsidR="00E64FBA" w:rsidRPr="00A25F80">
        <w:rPr>
          <w:rFonts w:asciiTheme="majorBidi" w:hAnsiTheme="majorBidi" w:cstheme="majorBidi"/>
          <w:sz w:val="24"/>
          <w:szCs w:val="24"/>
        </w:rPr>
        <w:t>0.5%CdO/Cu, ITO/PANI</w:t>
      </w:r>
      <w:r w:rsidR="00C9502E">
        <w:rPr>
          <w:rFonts w:asciiTheme="majorBidi" w:hAnsiTheme="majorBidi" w:cstheme="majorBidi"/>
          <w:sz w:val="24"/>
          <w:szCs w:val="24"/>
        </w:rPr>
        <w:t>/</w:t>
      </w:r>
      <w:r w:rsidR="00E64FBA" w:rsidRPr="00A25F80">
        <w:rPr>
          <w:rFonts w:asciiTheme="majorBidi" w:hAnsiTheme="majorBidi" w:cstheme="majorBidi"/>
          <w:sz w:val="24"/>
          <w:szCs w:val="24"/>
        </w:rPr>
        <w:t>1.5%CdO/Cu, ITO/PANI</w:t>
      </w:r>
      <w:r w:rsidR="00C9502E">
        <w:rPr>
          <w:rFonts w:asciiTheme="majorBidi" w:hAnsiTheme="majorBidi" w:cstheme="majorBidi"/>
          <w:sz w:val="24"/>
          <w:szCs w:val="24"/>
        </w:rPr>
        <w:t>/</w:t>
      </w:r>
      <w:r w:rsidR="00E64FBA" w:rsidRPr="00A25F80">
        <w:rPr>
          <w:rFonts w:asciiTheme="majorBidi" w:hAnsiTheme="majorBidi" w:cstheme="majorBidi"/>
          <w:sz w:val="24"/>
          <w:szCs w:val="24"/>
        </w:rPr>
        <w:t xml:space="preserve">2.5%CdO/Cu </w:t>
      </w:r>
      <w:r w:rsidR="003F5B49" w:rsidRPr="00A25F80">
        <w:rPr>
          <w:rFonts w:asciiTheme="majorBidi" w:hAnsiTheme="majorBidi" w:cstheme="majorBidi"/>
          <w:sz w:val="24"/>
          <w:szCs w:val="24"/>
        </w:rPr>
        <w:t xml:space="preserve">were calculated </w:t>
      </w:r>
      <w:r w:rsidR="00E64FBA" w:rsidRPr="00A25F80">
        <w:rPr>
          <w:rFonts w:asciiTheme="majorBidi" w:hAnsiTheme="majorBidi" w:cstheme="majorBidi"/>
          <w:sz w:val="24"/>
          <w:szCs w:val="24"/>
        </w:rPr>
        <w:t>at different temperature</w:t>
      </w:r>
      <w:r w:rsidR="00A257CA" w:rsidRPr="00A25F80">
        <w:rPr>
          <w:rFonts w:asciiTheme="majorBidi" w:hAnsiTheme="majorBidi" w:cstheme="majorBidi"/>
          <w:sz w:val="24"/>
          <w:szCs w:val="24"/>
        </w:rPr>
        <w:t>s</w:t>
      </w:r>
      <w:r w:rsidR="00E64FBA" w:rsidRPr="00A25F80">
        <w:rPr>
          <w:rFonts w:asciiTheme="majorBidi" w:hAnsiTheme="majorBidi" w:cstheme="majorBidi"/>
          <w:sz w:val="24"/>
          <w:szCs w:val="24"/>
        </w:rPr>
        <w:t xml:space="preserve"> as shown </w:t>
      </w:r>
      <w:r w:rsidR="003F5B49" w:rsidRPr="00A25F80">
        <w:rPr>
          <w:rFonts w:asciiTheme="majorBidi" w:hAnsiTheme="majorBidi" w:cstheme="majorBidi"/>
          <w:sz w:val="24"/>
          <w:szCs w:val="24"/>
        </w:rPr>
        <w:t>in Table</w:t>
      </w:r>
      <w:r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A42B05" w:rsidRPr="00A25F80">
        <w:rPr>
          <w:rFonts w:asciiTheme="majorBidi" w:hAnsiTheme="majorBidi" w:cstheme="majorBidi"/>
          <w:sz w:val="24"/>
          <w:szCs w:val="24"/>
        </w:rPr>
        <w:t>2</w:t>
      </w:r>
      <w:r w:rsidR="003F5B49" w:rsidRPr="00A25F80">
        <w:rPr>
          <w:rFonts w:asciiTheme="majorBidi" w:hAnsiTheme="majorBidi" w:cstheme="majorBidi"/>
          <w:sz w:val="24"/>
          <w:szCs w:val="24"/>
        </w:rPr>
        <w:t>.</w:t>
      </w:r>
    </w:p>
    <w:p w14:paraId="3B4E9207" w14:textId="77777777" w:rsidR="00523C99" w:rsidRPr="00C9502E" w:rsidRDefault="00523C99" w:rsidP="00C60E3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7F50317" w14:textId="76B097E1" w:rsidR="00147188" w:rsidRPr="00A25F80" w:rsidRDefault="004C75CC" w:rsidP="00C60E36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CONCLUSIO</w:t>
      </w:r>
      <w:r w:rsidR="00885C79">
        <w:rPr>
          <w:rFonts w:asciiTheme="majorBidi" w:hAnsiTheme="majorBidi" w:cstheme="majorBidi"/>
          <w:sz w:val="24"/>
          <w:szCs w:val="24"/>
        </w:rPr>
        <w:t>NS</w:t>
      </w:r>
    </w:p>
    <w:p w14:paraId="4A974294" w14:textId="31FD4936" w:rsidR="00123A37" w:rsidRDefault="000675C8" w:rsidP="00C60E36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&lt;…&gt;</w:t>
      </w:r>
      <w:r w:rsidR="00FA0E8B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C9502E">
        <w:rPr>
          <w:rFonts w:asciiTheme="majorBidi" w:hAnsiTheme="majorBidi" w:cstheme="majorBidi"/>
          <w:sz w:val="24"/>
          <w:szCs w:val="24"/>
        </w:rPr>
        <w:t>The s</w:t>
      </w:r>
      <w:r w:rsidR="005373D5" w:rsidRPr="00A25F80">
        <w:rPr>
          <w:rFonts w:asciiTheme="majorBidi" w:hAnsiTheme="majorBidi" w:cstheme="majorBidi"/>
          <w:sz w:val="24"/>
          <w:szCs w:val="24"/>
        </w:rPr>
        <w:t xml:space="preserve">aturation current density </w:t>
      </w:r>
      <w:r w:rsidR="00EC48D4" w:rsidRPr="00A25F80">
        <w:rPr>
          <w:rFonts w:asciiTheme="majorBidi" w:hAnsiTheme="majorBidi" w:cstheme="majorBidi"/>
          <w:sz w:val="24"/>
          <w:szCs w:val="24"/>
        </w:rPr>
        <w:t>increases,</w:t>
      </w:r>
      <w:r w:rsidR="005373D5" w:rsidRPr="00A25F80">
        <w:rPr>
          <w:rFonts w:asciiTheme="majorBidi" w:hAnsiTheme="majorBidi" w:cstheme="majorBidi"/>
          <w:sz w:val="24"/>
          <w:szCs w:val="24"/>
        </w:rPr>
        <w:t xml:space="preserve"> </w:t>
      </w:r>
      <w:r w:rsidR="00C9502E">
        <w:rPr>
          <w:rFonts w:asciiTheme="majorBidi" w:hAnsiTheme="majorBidi" w:cstheme="majorBidi"/>
          <w:sz w:val="24"/>
          <w:szCs w:val="24"/>
        </w:rPr>
        <w:t>and</w:t>
      </w:r>
      <w:r w:rsidR="005373D5" w:rsidRPr="00A25F80">
        <w:rPr>
          <w:rFonts w:asciiTheme="majorBidi" w:hAnsiTheme="majorBidi" w:cstheme="majorBidi"/>
          <w:sz w:val="24"/>
          <w:szCs w:val="24"/>
        </w:rPr>
        <w:t xml:space="preserve"> the barrier height decreases with increasing concentration of </w:t>
      </w:r>
      <w:proofErr w:type="spellStart"/>
      <w:r w:rsidR="005373D5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5373D5" w:rsidRPr="00A25F80">
        <w:rPr>
          <w:rFonts w:asciiTheme="majorBidi" w:hAnsiTheme="majorBidi" w:cstheme="majorBidi"/>
          <w:sz w:val="24"/>
          <w:szCs w:val="24"/>
        </w:rPr>
        <w:t xml:space="preserve"> in PANI matrix. </w:t>
      </w:r>
      <w:r w:rsidR="00FA0E8B" w:rsidRPr="00A25F80">
        <w:rPr>
          <w:rFonts w:asciiTheme="majorBidi" w:hAnsiTheme="majorBidi" w:cstheme="majorBidi"/>
          <w:sz w:val="24"/>
          <w:szCs w:val="24"/>
        </w:rPr>
        <w:t xml:space="preserve">The electrical behavior of PANI with </w:t>
      </w:r>
      <w:proofErr w:type="spellStart"/>
      <w:r w:rsidR="00FA0E8B" w:rsidRPr="00A25F80">
        <w:rPr>
          <w:rFonts w:asciiTheme="majorBidi" w:hAnsiTheme="majorBidi" w:cstheme="majorBidi"/>
          <w:sz w:val="24"/>
          <w:szCs w:val="24"/>
        </w:rPr>
        <w:t>CdO</w:t>
      </w:r>
      <w:proofErr w:type="spellEnd"/>
      <w:r w:rsidR="00FA0E8B" w:rsidRPr="00A25F80">
        <w:rPr>
          <w:rFonts w:asciiTheme="majorBidi" w:hAnsiTheme="majorBidi" w:cstheme="majorBidi"/>
          <w:sz w:val="24"/>
          <w:szCs w:val="24"/>
        </w:rPr>
        <w:t xml:space="preserve"> was found to be in good agreement with the thermionic emission model for the Schottky</w:t>
      </w:r>
      <w:r w:rsidR="00AA7A02">
        <w:rPr>
          <w:rFonts w:asciiTheme="majorBidi" w:hAnsiTheme="majorBidi" w:cstheme="majorBidi"/>
          <w:sz w:val="24"/>
          <w:szCs w:val="24"/>
        </w:rPr>
        <w:t>-</w:t>
      </w:r>
      <w:r w:rsidR="00FA0E8B" w:rsidRPr="00A25F80">
        <w:rPr>
          <w:rFonts w:asciiTheme="majorBidi" w:hAnsiTheme="majorBidi" w:cstheme="majorBidi"/>
          <w:sz w:val="24"/>
          <w:szCs w:val="24"/>
        </w:rPr>
        <w:t>barrier</w:t>
      </w:r>
      <w:r w:rsidR="00AA7A02">
        <w:rPr>
          <w:rFonts w:asciiTheme="majorBidi" w:hAnsiTheme="majorBidi" w:cstheme="majorBidi"/>
          <w:sz w:val="24"/>
          <w:szCs w:val="24"/>
        </w:rPr>
        <w:t>-</w:t>
      </w:r>
      <w:r w:rsidR="00FA0E8B" w:rsidRPr="00A25F80">
        <w:rPr>
          <w:rFonts w:asciiTheme="majorBidi" w:hAnsiTheme="majorBidi" w:cstheme="majorBidi"/>
          <w:sz w:val="24"/>
          <w:szCs w:val="24"/>
        </w:rPr>
        <w:t xml:space="preserve">type devices. </w:t>
      </w:r>
    </w:p>
    <w:p w14:paraId="45F2511D" w14:textId="7C1EA810" w:rsidR="00AA7A02" w:rsidRDefault="00AA7A02" w:rsidP="00C60E36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7A6753C" w14:textId="41929111" w:rsidR="00AA7A02" w:rsidRPr="00AA7A02" w:rsidRDefault="00AA7A02" w:rsidP="00AA7A02">
      <w:pPr>
        <w:autoSpaceDE w:val="0"/>
        <w:autoSpaceDN w:val="0"/>
        <w:adjustRightInd w:val="0"/>
        <w:spacing w:after="0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r w:rsidRPr="00AA7A02">
        <w:rPr>
          <w:rFonts w:asciiTheme="majorBidi" w:hAnsiTheme="majorBidi" w:cstheme="majorBidi"/>
          <w:sz w:val="24"/>
          <w:szCs w:val="24"/>
        </w:rPr>
        <w:t>CONFLICT OF INTEREST</w:t>
      </w:r>
    </w:p>
    <w:p w14:paraId="3F22688C" w14:textId="77EC5C01" w:rsidR="00AA7A02" w:rsidRPr="00A25F80" w:rsidRDefault="00AA7A02" w:rsidP="00AA7A02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A7A02">
        <w:rPr>
          <w:rFonts w:asciiTheme="majorBidi" w:hAnsiTheme="majorBidi" w:cstheme="majorBidi"/>
          <w:sz w:val="24"/>
          <w:szCs w:val="24"/>
        </w:rPr>
        <w:t>The authors declare that they have no conflicts of interest.</w:t>
      </w:r>
    </w:p>
    <w:p w14:paraId="55AF1F37" w14:textId="77777777" w:rsidR="00523C99" w:rsidRPr="00A25F80" w:rsidRDefault="00523C99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823AB18" w14:textId="77777777" w:rsidR="00523C99" w:rsidRPr="00A25F80" w:rsidRDefault="00523C99" w:rsidP="00C60E36">
      <w:pPr>
        <w:spacing w:after="0"/>
        <w:ind w:right="144"/>
        <w:jc w:val="center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bCs/>
          <w:sz w:val="24"/>
          <w:szCs w:val="24"/>
        </w:rPr>
        <w:t>REFERENCES</w:t>
      </w:r>
    </w:p>
    <w:p w14:paraId="7F38CE9F" w14:textId="77777777" w:rsidR="00424324" w:rsidRPr="0042432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t>1. A. Hajibadali, M. Baghaei Nejad and G. Farzi, Braz. J. Phys. 45, 394 (2015). https://doi.org/10.1007/s13538-015-0334-y</w:t>
      </w:r>
    </w:p>
    <w:p w14:paraId="415BB25B" w14:textId="77777777" w:rsidR="00424324" w:rsidRPr="00EC48D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val="nl-NL"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t xml:space="preserve">2. A. M. Farag, A. Ashery, and M. Abdel Rafea, Synth. </w:t>
      </w:r>
      <w:r w:rsidRPr="00EC48D4">
        <w:rPr>
          <w:rFonts w:asciiTheme="majorBidi" w:eastAsia="Calibri" w:hAnsiTheme="majorBidi" w:cstheme="majorBidi"/>
          <w:noProof/>
          <w:sz w:val="24"/>
          <w:szCs w:val="24"/>
          <w:lang w:val="nl-NL" w:eastAsia="x-none"/>
        </w:rPr>
        <w:t>Met. 160, 156 (2010). https://doi.org/10.1016/j.synthmet.2009.10.024</w:t>
      </w:r>
    </w:p>
    <w:p w14:paraId="75D62BFD" w14:textId="77777777" w:rsidR="00424324" w:rsidRPr="00EC48D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val="nl-NL"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t xml:space="preserve">3. A. A. Khan and L. Paquiza, Synth. </w:t>
      </w:r>
      <w:r w:rsidRPr="00EC48D4">
        <w:rPr>
          <w:rFonts w:asciiTheme="majorBidi" w:eastAsia="Calibri" w:hAnsiTheme="majorBidi" w:cstheme="majorBidi"/>
          <w:noProof/>
          <w:sz w:val="24"/>
          <w:szCs w:val="24"/>
          <w:lang w:val="nl-NL" w:eastAsia="x-none"/>
        </w:rPr>
        <w:t>Met. 161, 899 (2011). https://doi.org/10.1016/j.desal.2010.07.058</w:t>
      </w:r>
    </w:p>
    <w:p w14:paraId="34628E6F" w14:textId="77777777" w:rsidR="00424324" w:rsidRPr="00EC48D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val="nl-NL" w:eastAsia="x-none"/>
        </w:rPr>
      </w:pPr>
      <w:r w:rsidRPr="00EC48D4">
        <w:rPr>
          <w:rFonts w:asciiTheme="majorBidi" w:eastAsia="Calibri" w:hAnsiTheme="majorBidi" w:cstheme="majorBidi"/>
          <w:noProof/>
          <w:sz w:val="24"/>
          <w:szCs w:val="24"/>
          <w:lang w:val="nl-NL" w:eastAsia="x-none"/>
        </w:rPr>
        <w:t>4. A. Budkowski, A. Bernasik, E. Moons, M. Lekka, J. Zemla, J. Jaczewska, J. Haberko, J. Raczkowska, J. Rysz, and K. Awsiuk, Acta Phys. Pol., A 115, 435 (2009). http://doi.org/10.12693/APhysPolA.115.435</w:t>
      </w:r>
    </w:p>
    <w:p w14:paraId="43FF062D" w14:textId="77777777" w:rsidR="00424324" w:rsidRPr="0042432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t>5. Conjugate Polymers, Ed. by J. L. Bredas and R. Silbey (Kluwer Academic, London, 1991).</w:t>
      </w:r>
    </w:p>
    <w:p w14:paraId="299CBBA0" w14:textId="77777777" w:rsidR="00424324" w:rsidRPr="0042432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lastRenderedPageBreak/>
        <w:t>&lt;…&gt;</w:t>
      </w:r>
    </w:p>
    <w:p w14:paraId="7CD6A357" w14:textId="77777777" w:rsidR="00424324" w:rsidRPr="00424324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t>40. E. H. Rhoderick and R. H. William, Metal Semiconductor Contacts, 2nd ed. (Clarendon, Oxford, 1998).</w:t>
      </w:r>
    </w:p>
    <w:p w14:paraId="65C5C020" w14:textId="514545FA" w:rsidR="00B00D2B" w:rsidRDefault="00424324" w:rsidP="00424324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  <w:r w:rsidRPr="00424324">
        <w:rPr>
          <w:rFonts w:asciiTheme="majorBidi" w:eastAsia="Calibri" w:hAnsiTheme="majorBidi" w:cstheme="majorBidi"/>
          <w:noProof/>
          <w:sz w:val="24"/>
          <w:szCs w:val="24"/>
          <w:lang w:eastAsia="x-none"/>
        </w:rPr>
        <w:t>&lt;…&gt;</w:t>
      </w:r>
    </w:p>
    <w:p w14:paraId="3A97AB73" w14:textId="67991F7C" w:rsidR="00B00D2B" w:rsidRDefault="00B00D2B" w:rsidP="00B00D2B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</w:p>
    <w:p w14:paraId="7859C789" w14:textId="77777777" w:rsidR="00B00D2B" w:rsidRPr="00B00D2B" w:rsidRDefault="00B00D2B" w:rsidP="00B00D2B">
      <w:pPr>
        <w:rPr>
          <w:rFonts w:asciiTheme="majorBidi" w:eastAsia="Calibri" w:hAnsiTheme="majorBidi" w:cstheme="majorBidi"/>
          <w:noProof/>
          <w:sz w:val="24"/>
          <w:szCs w:val="24"/>
          <w:lang w:eastAsia="x-none"/>
        </w:rPr>
      </w:pPr>
    </w:p>
    <w:p w14:paraId="5580CCD2" w14:textId="77777777" w:rsidR="00523C99" w:rsidRPr="00A25F80" w:rsidRDefault="00523C99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B675C35" w14:textId="274948B4" w:rsidR="00523C99" w:rsidRPr="00A25F80" w:rsidRDefault="00523C99" w:rsidP="00C60E3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t>TABLES</w:t>
      </w:r>
    </w:p>
    <w:p w14:paraId="17E6DDF7" w14:textId="47DD266D" w:rsidR="008408FD" w:rsidRPr="00A25F80" w:rsidRDefault="008408FD" w:rsidP="00C8151F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 xml:space="preserve">Table 1. </w:t>
      </w:r>
      <w:r w:rsidR="00F52DCF">
        <w:rPr>
          <w:rFonts w:asciiTheme="majorBidi" w:hAnsiTheme="majorBidi" w:cstheme="majorBidi"/>
          <w:bCs/>
          <w:sz w:val="24"/>
          <w:szCs w:val="24"/>
        </w:rPr>
        <w:t>Characteristics of the samples</w:t>
      </w:r>
      <w:r w:rsidR="00C8151F">
        <w:rPr>
          <w:rFonts w:asciiTheme="majorBidi" w:hAnsiTheme="majorBidi" w:cstheme="majorBidi"/>
          <w:bCs/>
          <w:sz w:val="24"/>
          <w:szCs w:val="24"/>
        </w:rPr>
        <w:t>:</w:t>
      </w:r>
      <w:r w:rsidR="00F52DCF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25F80">
        <w:rPr>
          <w:rFonts w:asciiTheme="majorBidi" w:eastAsia="Calibri" w:hAnsiTheme="majorBidi" w:cstheme="majorBidi"/>
          <w:bCs/>
          <w:sz w:val="24"/>
          <w:szCs w:val="24"/>
        </w:rPr>
        <w:t>hkl</w:t>
      </w:r>
      <w:proofErr w:type="spellEnd"/>
      <w:r w:rsidRPr="00A25F80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A25F80">
        <w:rPr>
          <w:rFonts w:asciiTheme="majorBidi" w:eastAsia="Calibri" w:hAnsiTheme="majorBidi" w:cstheme="majorBidi"/>
          <w:bCs/>
          <w:sz w:val="24"/>
          <w:szCs w:val="24"/>
        </w:rPr>
        <w:t>2θ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A25F80">
        <w:rPr>
          <w:rFonts w:asciiTheme="majorBidi" w:eastAsia="Calibri" w:hAnsiTheme="majorBidi" w:cstheme="majorBidi"/>
          <w:bCs/>
          <w:i/>
          <w:iCs/>
          <w:sz w:val="24"/>
          <w:szCs w:val="24"/>
        </w:rPr>
        <w:t>d</w:t>
      </w:r>
      <w:r w:rsidRPr="00A25F80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hk</w:t>
      </w:r>
      <w:r w:rsidRPr="00A25F80">
        <w:rPr>
          <w:rFonts w:asciiTheme="majorBidi" w:eastAsia="Calibri" w:hAnsiTheme="majorBidi" w:cstheme="majorBidi"/>
          <w:bCs/>
          <w:sz w:val="24"/>
          <w:szCs w:val="24"/>
          <w:vertAlign w:val="subscript"/>
        </w:rPr>
        <w:t>l</w:t>
      </w:r>
      <w:proofErr w:type="spellEnd"/>
      <w:r w:rsidRPr="00A25F80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A25F80">
        <w:rPr>
          <w:rFonts w:asciiTheme="majorBidi" w:eastAsia="Calibri" w:hAnsiTheme="majorBidi" w:cstheme="majorBidi"/>
          <w:bCs/>
          <w:i/>
          <w:iCs/>
          <w:sz w:val="24"/>
          <w:szCs w:val="24"/>
        </w:rPr>
        <w:t>D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8151F">
        <w:rPr>
          <w:rFonts w:asciiTheme="majorBidi" w:hAnsiTheme="majorBidi" w:cstheme="majorBidi"/>
          <w:bCs/>
          <w:sz w:val="24"/>
          <w:szCs w:val="24"/>
        </w:rPr>
        <w:t xml:space="preserve">and </w:t>
      </w:r>
      <w:r w:rsidR="004C75CC" w:rsidRPr="00A25F80">
        <w:rPr>
          <w:rFonts w:asciiTheme="majorBidi" w:eastAsia="Calibri" w:hAnsiTheme="majorBidi" w:cstheme="majorBidi"/>
          <w:bCs/>
          <w:sz w:val="24"/>
          <w:szCs w:val="24"/>
        </w:rPr>
        <w:t>c</w:t>
      </w:r>
      <w:r w:rsidRPr="00A25F80">
        <w:rPr>
          <w:rFonts w:asciiTheme="majorBidi" w:eastAsia="Calibri" w:hAnsiTheme="majorBidi" w:cstheme="majorBidi"/>
          <w:bCs/>
          <w:sz w:val="24"/>
          <w:szCs w:val="24"/>
        </w:rPr>
        <w:t>rystallinity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of </w:t>
      </w:r>
      <w:r w:rsidR="004C75CC" w:rsidRPr="00A25F80">
        <w:rPr>
          <w:rFonts w:asciiTheme="majorBidi" w:hAnsiTheme="majorBidi" w:cstheme="majorBidi"/>
          <w:bCs/>
          <w:sz w:val="24"/>
          <w:szCs w:val="24"/>
        </w:rPr>
        <w:t>p</w:t>
      </w:r>
      <w:r w:rsidRPr="00A25F80">
        <w:rPr>
          <w:rFonts w:asciiTheme="majorBidi" w:hAnsiTheme="majorBidi" w:cstheme="majorBidi"/>
          <w:bCs/>
          <w:sz w:val="24"/>
          <w:szCs w:val="24"/>
        </w:rPr>
        <w:t>ure PANI, 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0.5%CdO, 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1.5%CdO, 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2.5%CdO, </w:t>
      </w:r>
      <w:r w:rsidR="00C8151F">
        <w:rPr>
          <w:rFonts w:asciiTheme="majorBidi" w:hAnsiTheme="majorBidi" w:cstheme="majorBidi"/>
          <w:bCs/>
          <w:sz w:val="24"/>
          <w:szCs w:val="24"/>
        </w:rPr>
        <w:t xml:space="preserve">and </w:t>
      </w:r>
      <w:r w:rsidR="004C75CC" w:rsidRPr="00A25F80">
        <w:rPr>
          <w:rFonts w:asciiTheme="majorBidi" w:hAnsiTheme="majorBidi" w:cstheme="majorBidi"/>
          <w:bCs/>
          <w:sz w:val="24"/>
          <w:szCs w:val="24"/>
        </w:rPr>
        <w:t>p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ristine </w:t>
      </w:r>
      <w:proofErr w:type="spellStart"/>
      <w:r w:rsidRPr="00A25F80">
        <w:rPr>
          <w:rFonts w:asciiTheme="majorBidi" w:hAnsiTheme="majorBidi" w:cstheme="majorBidi"/>
          <w:bCs/>
          <w:sz w:val="24"/>
          <w:szCs w:val="24"/>
        </w:rPr>
        <w:t>CdO</w:t>
      </w:r>
      <w:proofErr w:type="spellEnd"/>
    </w:p>
    <w:p w14:paraId="076A2EB8" w14:textId="77777777" w:rsidR="00523C99" w:rsidRPr="00A25F80" w:rsidRDefault="00523C99" w:rsidP="00C60E36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2"/>
        <w:gridCol w:w="992"/>
        <w:gridCol w:w="1031"/>
        <w:gridCol w:w="1956"/>
        <w:gridCol w:w="993"/>
        <w:gridCol w:w="2126"/>
      </w:tblGrid>
      <w:tr w:rsidR="008408FD" w:rsidRPr="00A25F80" w14:paraId="1947C48B" w14:textId="77777777" w:rsidTr="00272EB3">
        <w:trPr>
          <w:jc w:val="center"/>
        </w:trPr>
        <w:tc>
          <w:tcPr>
            <w:tcW w:w="245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EDE11AB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Sample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85884CA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hkl</w:t>
            </w:r>
            <w:proofErr w:type="spellEnd"/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  <w:vAlign w:val="center"/>
          </w:tcPr>
          <w:p w14:paraId="38D0A408" w14:textId="548DD270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2θ</w:t>
            </w:r>
            <w:r w:rsidR="004C75CC"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, </w:t>
            </w:r>
            <w:r w:rsidR="00DE507A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deg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vAlign w:val="center"/>
          </w:tcPr>
          <w:p w14:paraId="03B1AAEE" w14:textId="6B8BFEE0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Calculated</w:t>
            </w:r>
            <w:r w:rsidR="004C75CC"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A25F80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</w:rPr>
              <w:t>d</w:t>
            </w:r>
            <w:r w:rsidRPr="00A25F80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  <w:vertAlign w:val="subscript"/>
              </w:rPr>
              <w:t>hkl</w:t>
            </w:r>
            <w:proofErr w:type="spellEnd"/>
            <w:r w:rsidR="004C75CC"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 Å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14:paraId="51F70BB5" w14:textId="59B4E8B2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i/>
                <w:iCs/>
                <w:sz w:val="24"/>
                <w:szCs w:val="24"/>
              </w:rPr>
              <w:t>D</w:t>
            </w:r>
            <w:r w:rsidR="004C75CC"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, 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nm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93D21D5" w14:textId="1D98F608" w:rsidR="008408FD" w:rsidRPr="00A25F80" w:rsidRDefault="00C8151F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C</w:t>
            </w:r>
            <w:r w:rsidR="008408FD"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rystallinity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 %</w:t>
            </w:r>
          </w:p>
        </w:tc>
      </w:tr>
      <w:tr w:rsidR="008408FD" w:rsidRPr="00A25F80" w14:paraId="1935288D" w14:textId="77777777" w:rsidTr="00272EB3">
        <w:trPr>
          <w:jc w:val="center"/>
        </w:trPr>
        <w:tc>
          <w:tcPr>
            <w:tcW w:w="2452" w:type="dxa"/>
            <w:tcBorders>
              <w:left w:val="nil"/>
              <w:bottom w:val="nil"/>
            </w:tcBorders>
          </w:tcPr>
          <w:p w14:paraId="714BCC01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Pure 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PA</w:t>
            </w: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NI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3DE3575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14:paraId="7EB57CFA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17.4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13887ADC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5DDFD18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0.42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6043843E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49.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5</w:t>
            </w:r>
          </w:p>
        </w:tc>
      </w:tr>
      <w:tr w:rsidR="008408FD" w:rsidRPr="00A25F80" w14:paraId="6B02D5C5" w14:textId="77777777" w:rsidTr="00272EB3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</w:tcPr>
          <w:p w14:paraId="27615D86" w14:textId="02F2D39E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PA</w:t>
            </w: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NI</w:t>
            </w:r>
            <w:r w:rsidR="00C8151F"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0.5%CdO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D4DAF46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  <w:p w14:paraId="084A0938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210</w:t>
            </w:r>
          </w:p>
          <w:p w14:paraId="1B505554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311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73E642E4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40.08</w:t>
            </w:r>
          </w:p>
          <w:p w14:paraId="63A11AB0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46.61</w:t>
            </w:r>
          </w:p>
          <w:p w14:paraId="3689C780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68.36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5EB7531D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2.25</w:t>
            </w:r>
          </w:p>
          <w:p w14:paraId="39FC62AA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1.95</w:t>
            </w:r>
          </w:p>
          <w:p w14:paraId="2261F983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3ADE3B1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1.4</w:t>
            </w:r>
          </w:p>
          <w:p w14:paraId="6104D39E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1.5</w:t>
            </w:r>
          </w:p>
          <w:p w14:paraId="113737D5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1.6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E659B48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56.5</w:t>
            </w:r>
          </w:p>
        </w:tc>
      </w:tr>
      <w:tr w:rsidR="008408FD" w:rsidRPr="00A25F80" w14:paraId="070CE5A6" w14:textId="77777777" w:rsidTr="00272EB3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</w:tcPr>
          <w:p w14:paraId="66CFE4BE" w14:textId="637B125F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PANI</w:t>
            </w:r>
            <w:r w:rsidR="00C8151F"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1</w:t>
            </w: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.5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%CdO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08748BB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  <w:p w14:paraId="70FE0380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210</w:t>
            </w:r>
          </w:p>
          <w:p w14:paraId="5BD92FF9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311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361241A5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40.01</w:t>
            </w:r>
          </w:p>
          <w:p w14:paraId="756D16C7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46.60</w:t>
            </w:r>
          </w:p>
          <w:p w14:paraId="750FC734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68.28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7959F9EB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2.25</w:t>
            </w:r>
          </w:p>
          <w:p w14:paraId="0BD59918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1.95</w:t>
            </w:r>
          </w:p>
          <w:p w14:paraId="1C5EF6C7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22DE798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1.7</w:t>
            </w:r>
          </w:p>
          <w:p w14:paraId="361A67A5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1.8</w:t>
            </w:r>
          </w:p>
          <w:p w14:paraId="2E06EBFA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2.0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A97A7CA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76.9</w:t>
            </w:r>
          </w:p>
        </w:tc>
      </w:tr>
      <w:tr w:rsidR="008408FD" w:rsidRPr="00A25F80" w14:paraId="55CFB189" w14:textId="77777777" w:rsidTr="00272EB3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</w:tcPr>
          <w:p w14:paraId="14D2CF0C" w14:textId="6292E6AA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PANI</w:t>
            </w:r>
            <w:r w:rsidR="00C8151F"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.5%CdO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65DCC9C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  <w:p w14:paraId="077F60EE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210</w:t>
            </w:r>
          </w:p>
          <w:p w14:paraId="3CB63F70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311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14:paraId="36AC6F46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40.28</w:t>
            </w:r>
          </w:p>
          <w:p w14:paraId="1035A421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46.83</w:t>
            </w:r>
          </w:p>
          <w:p w14:paraId="74E63557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68.28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3E994304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2.24</w:t>
            </w:r>
          </w:p>
          <w:p w14:paraId="18ACC666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1.94</w:t>
            </w:r>
          </w:p>
          <w:p w14:paraId="3743F7A5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5803E72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1.7</w:t>
            </w:r>
          </w:p>
          <w:p w14:paraId="63E87C85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1.8</w:t>
            </w:r>
          </w:p>
          <w:p w14:paraId="68FDE3BD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2.0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F16B94D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88.7</w:t>
            </w:r>
          </w:p>
        </w:tc>
      </w:tr>
      <w:tr w:rsidR="008408FD" w:rsidRPr="00A25F80" w14:paraId="612D36BE" w14:textId="77777777" w:rsidTr="00272EB3">
        <w:trPr>
          <w:jc w:val="center"/>
        </w:trPr>
        <w:tc>
          <w:tcPr>
            <w:tcW w:w="2452" w:type="dxa"/>
            <w:tcBorders>
              <w:top w:val="nil"/>
              <w:left w:val="nil"/>
            </w:tcBorders>
          </w:tcPr>
          <w:p w14:paraId="1BDACAA2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Pristine </w:t>
            </w:r>
            <w:proofErr w:type="spellStart"/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CdO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39C77FA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  <w:p w14:paraId="14B38478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210</w:t>
            </w:r>
          </w:p>
          <w:p w14:paraId="45EDB07B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311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 w14:paraId="4A984410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40.16</w:t>
            </w:r>
          </w:p>
          <w:p w14:paraId="4E77EA6F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46.75</w:t>
            </w:r>
          </w:p>
          <w:p w14:paraId="69698F3F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68.28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11A94572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2.24</w:t>
            </w:r>
          </w:p>
          <w:p w14:paraId="25D9ECEC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1.94</w:t>
            </w:r>
          </w:p>
          <w:p w14:paraId="3462F0A7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vertAlign w:val="superscript"/>
              </w:rPr>
            </w:pPr>
            <w:r w:rsidRPr="00A25F8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1.37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2B7051E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12.5</w:t>
            </w:r>
          </w:p>
          <w:p w14:paraId="524C308E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12.8</w:t>
            </w:r>
          </w:p>
          <w:p w14:paraId="4FEF9D90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14.2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367C7F52" w14:textId="77777777" w:rsidR="008408FD" w:rsidRPr="00A25F80" w:rsidRDefault="008408FD" w:rsidP="00C60E36">
            <w:pPr>
              <w:spacing w:line="276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25F80">
              <w:rPr>
                <w:rFonts w:asciiTheme="majorBidi" w:hAnsiTheme="majorBidi" w:cstheme="majorBidi"/>
                <w:bCs/>
                <w:sz w:val="24"/>
                <w:szCs w:val="24"/>
              </w:rPr>
              <w:t>99.1</w:t>
            </w:r>
          </w:p>
        </w:tc>
      </w:tr>
    </w:tbl>
    <w:p w14:paraId="471468E1" w14:textId="77777777" w:rsidR="008408FD" w:rsidRPr="00A25F80" w:rsidRDefault="008408FD" w:rsidP="00C60E36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1229BB6E" w14:textId="74643851" w:rsidR="00C17E75" w:rsidRDefault="00C17E75" w:rsidP="00C60E3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&lt;…&gt;</w:t>
      </w:r>
    </w:p>
    <w:p w14:paraId="0860FE73" w14:textId="77777777" w:rsidR="00D6776A" w:rsidRDefault="00D6776A" w:rsidP="00C60E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966EB44" w14:textId="7E61C8CB" w:rsidR="007724DF" w:rsidRPr="00A25F80" w:rsidRDefault="007724DF" w:rsidP="00C60E3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25F80">
        <w:rPr>
          <w:rFonts w:asciiTheme="majorBidi" w:hAnsiTheme="majorBidi" w:cstheme="majorBidi"/>
          <w:sz w:val="24"/>
          <w:szCs w:val="24"/>
        </w:rPr>
        <w:lastRenderedPageBreak/>
        <w:t>FIGURE CAPTIONS</w:t>
      </w:r>
    </w:p>
    <w:p w14:paraId="34F8C267" w14:textId="236920F6" w:rsidR="007724DF" w:rsidRDefault="007724DF" w:rsidP="00DE507A">
      <w:pPr>
        <w:spacing w:after="0"/>
        <w:ind w:right="30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1.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XRD pattern</w:t>
      </w:r>
      <w:r w:rsidR="00C8151F">
        <w:rPr>
          <w:rFonts w:asciiTheme="majorBidi" w:hAnsiTheme="majorBidi" w:cstheme="majorBidi"/>
          <w:bCs/>
          <w:sz w:val="24"/>
          <w:szCs w:val="24"/>
        </w:rPr>
        <w:t>s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of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Pr="00A25F80">
        <w:rPr>
          <w:rFonts w:asciiTheme="majorBidi" w:hAnsiTheme="majorBidi" w:cstheme="majorBidi"/>
          <w:bCs/>
          <w:sz w:val="24"/>
          <w:szCs w:val="24"/>
        </w:rPr>
        <w:t>) pure PANI,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>) 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Pr="00A25F80">
        <w:rPr>
          <w:rFonts w:asciiTheme="majorBidi" w:hAnsiTheme="majorBidi" w:cstheme="majorBidi"/>
          <w:bCs/>
          <w:sz w:val="24"/>
          <w:szCs w:val="24"/>
        </w:rPr>
        <w:t>) PANI</w:t>
      </w:r>
      <w:r w:rsidR="00C8151F" w:rsidRP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Pr="00A25F80">
        <w:rPr>
          <w:rFonts w:asciiTheme="majorBidi" w:hAnsiTheme="majorBidi" w:cstheme="majorBidi"/>
          <w:bCs/>
          <w:sz w:val="24"/>
          <w:szCs w:val="24"/>
        </w:rPr>
        <w:t>) PANI</w:t>
      </w:r>
      <w:r w:rsidR="00C8151F" w:rsidRP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2.5%CdO, (</w:t>
      </w:r>
      <w:r w:rsidRPr="00A25F80">
        <w:rPr>
          <w:rFonts w:asciiTheme="majorBidi" w:hAnsiTheme="majorBidi" w:cstheme="majorBidi"/>
          <w:bCs/>
          <w:i/>
          <w:sz w:val="24"/>
          <w:szCs w:val="24"/>
        </w:rPr>
        <w:t>5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) pristine </w:t>
      </w:r>
      <w:proofErr w:type="spellStart"/>
      <w:r w:rsidRPr="00A25F80">
        <w:rPr>
          <w:rFonts w:asciiTheme="majorBidi" w:hAnsiTheme="majorBidi" w:cstheme="majorBidi"/>
          <w:bCs/>
          <w:sz w:val="24"/>
          <w:szCs w:val="24"/>
        </w:rPr>
        <w:t>CdO</w:t>
      </w:r>
      <w:proofErr w:type="spellEnd"/>
      <w:r w:rsidRPr="00A25F80">
        <w:rPr>
          <w:rFonts w:asciiTheme="majorBidi" w:hAnsiTheme="majorBidi" w:cstheme="majorBidi"/>
          <w:bCs/>
          <w:sz w:val="24"/>
          <w:szCs w:val="24"/>
        </w:rPr>
        <w:t xml:space="preserve"> respectively.</w:t>
      </w:r>
    </w:p>
    <w:p w14:paraId="04C5D4EC" w14:textId="77777777" w:rsidR="00DE507A" w:rsidRDefault="00DE507A" w:rsidP="00DE507A">
      <w:pPr>
        <w:spacing w:after="0"/>
        <w:ind w:right="30"/>
        <w:rPr>
          <w:rFonts w:asciiTheme="majorBidi" w:hAnsiTheme="majorBidi" w:cstheme="majorBidi"/>
          <w:b/>
          <w:sz w:val="24"/>
          <w:szCs w:val="24"/>
        </w:rPr>
      </w:pPr>
    </w:p>
    <w:p w14:paraId="3C622CFB" w14:textId="5A6F8ECA" w:rsidR="007724DF" w:rsidRPr="00A25F80" w:rsidRDefault="007724DF" w:rsidP="00DE507A">
      <w:pPr>
        <w:spacing w:after="0"/>
        <w:ind w:right="30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2.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SEM images of (a</w:t>
      </w:r>
      <w:r w:rsidR="007755D2" w:rsidRPr="00A25F80">
        <w:rPr>
          <w:rFonts w:asciiTheme="majorBidi" w:hAnsiTheme="majorBidi" w:cstheme="majorBidi"/>
          <w:bCs/>
          <w:sz w:val="24"/>
          <w:szCs w:val="24"/>
        </w:rPr>
        <w:t>)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pristine </w:t>
      </w:r>
      <w:proofErr w:type="spellStart"/>
      <w:r w:rsidRPr="00A25F80">
        <w:rPr>
          <w:rFonts w:asciiTheme="majorBidi" w:hAnsiTheme="majorBidi" w:cstheme="majorBidi"/>
          <w:bCs/>
          <w:sz w:val="24"/>
          <w:szCs w:val="24"/>
        </w:rPr>
        <w:t>CdO</w:t>
      </w:r>
      <w:proofErr w:type="spellEnd"/>
      <w:r w:rsidRPr="00A25F80">
        <w:rPr>
          <w:rFonts w:asciiTheme="majorBidi" w:hAnsiTheme="majorBidi" w:cstheme="majorBidi"/>
          <w:bCs/>
          <w:sz w:val="24"/>
          <w:szCs w:val="24"/>
        </w:rPr>
        <w:t>, (b) pure PANI, (c) PANI</w:t>
      </w:r>
      <w:r w:rsidR="00C8151F" w:rsidRP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0.5%CdO, (d) PANI</w:t>
      </w:r>
      <w:r w:rsidR="00C8151F" w:rsidRP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 and (e) PANI</w:t>
      </w:r>
      <w:r w:rsidR="00C8151F" w:rsidRP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 respectively.</w:t>
      </w:r>
    </w:p>
    <w:p w14:paraId="14BAE362" w14:textId="77777777" w:rsidR="00DE507A" w:rsidRDefault="00DE507A" w:rsidP="00DE507A">
      <w:pPr>
        <w:spacing w:after="0"/>
        <w:ind w:right="39"/>
        <w:rPr>
          <w:rFonts w:asciiTheme="majorBidi" w:hAnsiTheme="majorBidi" w:cstheme="majorBidi"/>
          <w:b/>
          <w:sz w:val="24"/>
          <w:szCs w:val="24"/>
        </w:rPr>
      </w:pPr>
    </w:p>
    <w:p w14:paraId="4AD91C4C" w14:textId="7F6210C4" w:rsidR="007724DF" w:rsidRPr="00A25F80" w:rsidRDefault="007724DF" w:rsidP="00DE507A">
      <w:pPr>
        <w:spacing w:after="0"/>
        <w:ind w:right="39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3.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 xml:space="preserve">A plot of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J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vs</w:t>
      </w:r>
      <w:r w:rsidR="00C8151F">
        <w:rPr>
          <w:rFonts w:asciiTheme="majorBidi" w:hAnsiTheme="majorBidi" w:cstheme="majorBidi"/>
          <w:bCs/>
          <w:sz w:val="24"/>
          <w:szCs w:val="24"/>
        </w:rPr>
        <w:t>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V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>for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C8151F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2.5%CdO/Cu Schottky diodes at room temperature.</w:t>
      </w:r>
    </w:p>
    <w:p w14:paraId="210B0E52" w14:textId="77777777" w:rsidR="00DE507A" w:rsidRDefault="00DE507A" w:rsidP="00DE507A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0396F2EF" w14:textId="34B11989" w:rsidR="00D03561" w:rsidRDefault="00D03561" w:rsidP="00DE507A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4.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 xml:space="preserve">A plot of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J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vs</w:t>
      </w:r>
      <w:r w:rsidR="00DE507A">
        <w:rPr>
          <w:rFonts w:asciiTheme="majorBidi" w:hAnsiTheme="majorBidi" w:cstheme="majorBidi"/>
          <w:bCs/>
          <w:sz w:val="24"/>
          <w:szCs w:val="24"/>
        </w:rPr>
        <w:t>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V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>for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(a) ITO/PANI/Cu, (b)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0.5%CdO/Cu, (c)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1.5%CdO/Cu, (d)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2.5%CdO/Cu Schottky diodes at different temperatures: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Pr="00A25F80">
        <w:rPr>
          <w:rFonts w:asciiTheme="majorBidi" w:hAnsiTheme="majorBidi" w:cstheme="majorBidi"/>
          <w:bCs/>
          <w:sz w:val="24"/>
          <w:szCs w:val="24"/>
        </w:rPr>
        <w:t>) 30,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>) 60,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Pr="00A25F80">
        <w:rPr>
          <w:rFonts w:asciiTheme="majorBidi" w:hAnsiTheme="majorBidi" w:cstheme="majorBidi"/>
          <w:bCs/>
          <w:sz w:val="24"/>
          <w:szCs w:val="24"/>
        </w:rPr>
        <w:t>) 90,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Pr="00A25F80">
        <w:rPr>
          <w:rFonts w:asciiTheme="majorBidi" w:hAnsiTheme="majorBidi" w:cstheme="majorBidi"/>
          <w:bCs/>
          <w:sz w:val="24"/>
          <w:szCs w:val="24"/>
        </w:rPr>
        <w:t>) 120,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Pr="00A25F80">
        <w:rPr>
          <w:rFonts w:asciiTheme="majorBidi" w:hAnsiTheme="majorBidi" w:cstheme="majorBidi"/>
          <w:bCs/>
          <w:sz w:val="24"/>
          <w:szCs w:val="24"/>
        </w:rPr>
        <w:t>) 150, and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6</w:t>
      </w:r>
      <w:r w:rsidRPr="00A25F80">
        <w:rPr>
          <w:rFonts w:asciiTheme="majorBidi" w:hAnsiTheme="majorBidi" w:cstheme="majorBidi"/>
          <w:bCs/>
          <w:sz w:val="24"/>
          <w:szCs w:val="24"/>
        </w:rPr>
        <w:t>) 180°C.</w:t>
      </w:r>
    </w:p>
    <w:p w14:paraId="2AEACCCC" w14:textId="77777777" w:rsidR="00DE507A" w:rsidRPr="00A25F80" w:rsidRDefault="00DE507A" w:rsidP="00DE507A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14:paraId="13022F85" w14:textId="721791E0" w:rsidR="0013396E" w:rsidRDefault="0013396E" w:rsidP="00DE507A">
      <w:pPr>
        <w:spacing w:after="0"/>
        <w:ind w:right="39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5.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 xml:space="preserve">A plot of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J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vs</w:t>
      </w:r>
      <w:r w:rsidR="00DE507A">
        <w:rPr>
          <w:rFonts w:asciiTheme="majorBidi" w:hAnsiTheme="majorBidi" w:cstheme="majorBidi"/>
          <w:bCs/>
          <w:sz w:val="24"/>
          <w:szCs w:val="24"/>
        </w:rPr>
        <w:t>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V</w:t>
      </w:r>
      <w:r w:rsidR="00DE50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>for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2.5%CdO/Cu Schottky diodes at room temperature.</w:t>
      </w:r>
    </w:p>
    <w:p w14:paraId="6ACC789E" w14:textId="77777777" w:rsidR="00DE507A" w:rsidRPr="00A25F80" w:rsidRDefault="00DE507A" w:rsidP="00DE507A">
      <w:pPr>
        <w:spacing w:after="0"/>
        <w:ind w:right="39"/>
        <w:rPr>
          <w:rFonts w:asciiTheme="majorBidi" w:hAnsiTheme="majorBidi" w:cstheme="majorBidi"/>
          <w:bCs/>
          <w:sz w:val="24"/>
          <w:szCs w:val="24"/>
        </w:rPr>
      </w:pPr>
    </w:p>
    <w:p w14:paraId="366481CA" w14:textId="0ACD7540" w:rsidR="001B4FD1" w:rsidRDefault="001B4FD1" w:rsidP="00DE507A">
      <w:pPr>
        <w:spacing w:after="0"/>
        <w:ind w:right="39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6.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 xml:space="preserve">A plot of </w:t>
      </w:r>
      <w:r w:rsidR="00DE507A" w:rsidRPr="00DE507A">
        <w:rPr>
          <w:rFonts w:asciiTheme="majorBidi" w:hAnsiTheme="majorBidi" w:cstheme="majorBidi"/>
          <w:bCs/>
          <w:sz w:val="24"/>
          <w:szCs w:val="24"/>
        </w:rPr>
        <w:t>l</w:t>
      </w:r>
      <w:r w:rsidRPr="00DE507A">
        <w:rPr>
          <w:rFonts w:asciiTheme="majorBidi" w:hAnsiTheme="majorBidi" w:cstheme="majorBidi"/>
          <w:bCs/>
          <w:sz w:val="24"/>
          <w:szCs w:val="24"/>
        </w:rPr>
        <w:t>og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J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vs</w:t>
      </w:r>
      <w:r w:rsidR="00DE507A">
        <w:rPr>
          <w:rFonts w:asciiTheme="majorBidi" w:hAnsiTheme="majorBidi" w:cstheme="majorBidi"/>
          <w:bCs/>
          <w:sz w:val="24"/>
          <w:szCs w:val="24"/>
        </w:rPr>
        <w:t>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V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>for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ITO/PANI-0.5%CdO/Cu, (3)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2.5%CdO/Cu Schottky diodes at room temperature.</w:t>
      </w:r>
    </w:p>
    <w:p w14:paraId="1C71FF9F" w14:textId="77777777" w:rsidR="00DE507A" w:rsidRPr="00A25F80" w:rsidRDefault="00DE507A" w:rsidP="00DE507A">
      <w:pPr>
        <w:spacing w:after="0"/>
        <w:ind w:right="39"/>
        <w:rPr>
          <w:rFonts w:asciiTheme="majorBidi" w:hAnsiTheme="majorBidi" w:cstheme="majorBidi"/>
          <w:bCs/>
          <w:sz w:val="24"/>
          <w:szCs w:val="24"/>
        </w:rPr>
      </w:pPr>
    </w:p>
    <w:p w14:paraId="33A0B900" w14:textId="5E867FFA" w:rsidR="009A71F6" w:rsidRPr="00A25F80" w:rsidRDefault="009A71F6" w:rsidP="00DE507A">
      <w:pPr>
        <w:spacing w:after="0"/>
        <w:ind w:right="39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 7.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 xml:space="preserve">A plot of </w:t>
      </w:r>
      <w:r w:rsidR="00DE507A" w:rsidRPr="00DE507A">
        <w:rPr>
          <w:rFonts w:asciiTheme="majorBidi" w:hAnsiTheme="majorBidi" w:cstheme="majorBidi"/>
          <w:bCs/>
          <w:sz w:val="24"/>
          <w:szCs w:val="24"/>
        </w:rPr>
        <w:t>l</w:t>
      </w:r>
      <w:r w:rsidRPr="00DE507A">
        <w:rPr>
          <w:rFonts w:asciiTheme="majorBidi" w:hAnsiTheme="majorBidi" w:cstheme="majorBidi"/>
          <w:bCs/>
          <w:sz w:val="24"/>
          <w:szCs w:val="24"/>
        </w:rPr>
        <w:t>og</w:t>
      </w:r>
      <w:r w:rsidRPr="00A25F80">
        <w:rPr>
          <w:rFonts w:asciiTheme="majorBidi" w:hAnsiTheme="majorBidi" w:cstheme="majorBidi"/>
          <w:bCs/>
          <w:sz w:val="24"/>
          <w:szCs w:val="24"/>
        </w:rPr>
        <w:t>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J</w:t>
      </w:r>
      <w:r w:rsidRPr="00A25F80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V</w:t>
      </w:r>
      <w:r w:rsidRPr="00A25F80">
        <w:rPr>
          <w:rFonts w:asciiTheme="majorBidi" w:hAnsiTheme="majorBidi" w:cstheme="majorBidi"/>
          <w:bCs/>
          <w:sz w:val="24"/>
          <w:szCs w:val="24"/>
        </w:rPr>
        <w:t>) vs</w:t>
      </w:r>
      <w:r w:rsidR="00DE507A">
        <w:rPr>
          <w:rFonts w:asciiTheme="majorBidi" w:hAnsiTheme="majorBidi" w:cstheme="majorBidi"/>
          <w:bCs/>
          <w:sz w:val="24"/>
          <w:szCs w:val="24"/>
        </w:rPr>
        <w:t>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V</w:t>
      </w:r>
      <w:r w:rsidR="00DE50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Cs/>
          <w:sz w:val="24"/>
          <w:szCs w:val="24"/>
          <w:vertAlign w:val="superscript"/>
        </w:rPr>
        <w:t>0.5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E507A">
        <w:rPr>
          <w:rFonts w:asciiTheme="majorBidi" w:hAnsiTheme="majorBidi" w:cstheme="majorBidi"/>
          <w:bCs/>
          <w:sz w:val="24"/>
          <w:szCs w:val="24"/>
        </w:rPr>
        <w:t>for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0.5%CdO/Cu,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1.5%CdO/Cu, (</w:t>
      </w:r>
      <w:r w:rsidRPr="00A25F80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Pr="00A25F80">
        <w:rPr>
          <w:rFonts w:asciiTheme="majorBidi" w:hAnsiTheme="majorBidi" w:cstheme="majorBidi"/>
          <w:bCs/>
          <w:sz w:val="24"/>
          <w:szCs w:val="24"/>
        </w:rPr>
        <w:t>) ITO/PANI</w:t>
      </w:r>
      <w:r w:rsidR="00DE507A">
        <w:rPr>
          <w:rFonts w:asciiTheme="majorBidi" w:hAnsiTheme="majorBidi" w:cstheme="majorBidi"/>
          <w:bCs/>
          <w:sz w:val="24"/>
          <w:szCs w:val="24"/>
        </w:rPr>
        <w:t>/</w:t>
      </w:r>
      <w:r w:rsidRPr="00A25F80">
        <w:rPr>
          <w:rFonts w:asciiTheme="majorBidi" w:hAnsiTheme="majorBidi" w:cstheme="majorBidi"/>
          <w:bCs/>
          <w:sz w:val="24"/>
          <w:szCs w:val="24"/>
        </w:rPr>
        <w:t>2.5%CdO/Cu Schottky diodes at room temperatures.</w:t>
      </w:r>
    </w:p>
    <w:p w14:paraId="3B908A9A" w14:textId="33221ACD" w:rsidR="00523C99" w:rsidRPr="00A25F80" w:rsidRDefault="00523C99" w:rsidP="00C60E36">
      <w:pPr>
        <w:spacing w:after="0"/>
        <w:ind w:right="3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72E6BC" w14:textId="77777777" w:rsidR="003C7380" w:rsidRPr="00A25F80" w:rsidRDefault="003C7380" w:rsidP="00C60E36">
      <w:pPr>
        <w:spacing w:after="0"/>
        <w:ind w:right="3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30AAD17" w14:textId="7D83B40F" w:rsidR="003C7380" w:rsidRPr="00A25F80" w:rsidRDefault="00DE507A" w:rsidP="00C60E3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&lt;…&gt;</w:t>
      </w:r>
    </w:p>
    <w:p w14:paraId="4B9F0952" w14:textId="2F7DFD41" w:rsidR="003C7380" w:rsidRPr="00A25F80" w:rsidRDefault="00A87CEA" w:rsidP="00DE507A">
      <w:pPr>
        <w:spacing w:after="0"/>
        <w:ind w:left="360" w:hanging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066AB05E" wp14:editId="544A9C57">
            <wp:extent cx="4234470" cy="3355437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176" cy="343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70F3" w14:textId="63BDAB4E" w:rsidR="003C7380" w:rsidRPr="00A25F80" w:rsidRDefault="003C7380" w:rsidP="00C60E36">
      <w:pPr>
        <w:spacing w:after="0"/>
        <w:ind w:right="30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25F80">
        <w:rPr>
          <w:rFonts w:asciiTheme="majorBidi" w:hAnsiTheme="majorBidi" w:cstheme="majorBidi"/>
          <w:b/>
          <w:sz w:val="24"/>
          <w:szCs w:val="24"/>
        </w:rPr>
        <w:t>Fig.</w:t>
      </w:r>
      <w:r w:rsidRPr="00A25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25F80">
        <w:rPr>
          <w:rFonts w:asciiTheme="majorBidi" w:hAnsiTheme="majorBidi" w:cstheme="majorBidi"/>
          <w:b/>
          <w:sz w:val="24"/>
          <w:szCs w:val="24"/>
        </w:rPr>
        <w:t>1.</w:t>
      </w:r>
    </w:p>
    <w:p w14:paraId="61174DDD" w14:textId="0927E9AE" w:rsidR="003C7380" w:rsidRPr="00A25F80" w:rsidRDefault="00DE507A" w:rsidP="00C60E36">
      <w:pPr>
        <w:spacing w:after="0"/>
        <w:ind w:right="3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&lt;…&gt;</w:t>
      </w:r>
    </w:p>
    <w:sectPr w:rsidR="003C7380" w:rsidRPr="00A25F80" w:rsidSect="004E4DB7">
      <w:footerReference w:type="default" r:id="rId10"/>
      <w:type w:val="continuous"/>
      <w:pgSz w:w="11910" w:h="16840" w:code="9"/>
      <w:pgMar w:top="1440" w:right="1080" w:bottom="1440" w:left="1080" w:header="729" w:footer="11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7BC" w14:textId="77777777" w:rsidR="007C0388" w:rsidRDefault="007C0388" w:rsidP="00C666D1">
      <w:pPr>
        <w:spacing w:after="0" w:line="240" w:lineRule="auto"/>
      </w:pPr>
      <w:r>
        <w:separator/>
      </w:r>
    </w:p>
  </w:endnote>
  <w:endnote w:type="continuationSeparator" w:id="0">
    <w:p w14:paraId="57E6B6D9" w14:textId="77777777" w:rsidR="007C0388" w:rsidRDefault="007C0388" w:rsidP="00C6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5C84" w14:textId="088C5F49" w:rsidR="00FD0A9B" w:rsidRDefault="00FD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0025" w14:textId="77777777" w:rsidR="007C0388" w:rsidRDefault="007C0388" w:rsidP="00C666D1">
      <w:pPr>
        <w:spacing w:after="0" w:line="240" w:lineRule="auto"/>
      </w:pPr>
      <w:r>
        <w:separator/>
      </w:r>
    </w:p>
  </w:footnote>
  <w:footnote w:type="continuationSeparator" w:id="0">
    <w:p w14:paraId="1061BEC0" w14:textId="77777777" w:rsidR="007C0388" w:rsidRDefault="007C0388" w:rsidP="00C6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194"/>
    <w:multiLevelType w:val="hybridMultilevel"/>
    <w:tmpl w:val="51B8930E"/>
    <w:lvl w:ilvl="0" w:tplc="05504A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4CB"/>
    <w:multiLevelType w:val="hybridMultilevel"/>
    <w:tmpl w:val="65087DB8"/>
    <w:lvl w:ilvl="0" w:tplc="E3D271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14D1"/>
    <w:multiLevelType w:val="hybridMultilevel"/>
    <w:tmpl w:val="9ED613FA"/>
    <w:lvl w:ilvl="0" w:tplc="E3D271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DAC"/>
    <w:multiLevelType w:val="multilevel"/>
    <w:tmpl w:val="527E11A4"/>
    <w:lvl w:ilvl="0">
      <w:start w:val="1"/>
      <w:numFmt w:val="decimal"/>
      <w:lvlText w:val="%1"/>
      <w:lvlJc w:val="left"/>
      <w:pPr>
        <w:ind w:left="267" w:hanging="167"/>
      </w:pPr>
      <w:rPr>
        <w:rFonts w:ascii="Times New Roman" w:eastAsia="Times New Roman" w:hAnsi="Times New Roman" w:cs="Times New Roman" w:hint="default"/>
        <w:color w:val="131413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298"/>
      </w:pPr>
      <w:rPr>
        <w:rFonts w:ascii="Times New Roman" w:eastAsia="Times New Roman" w:hAnsi="Times New Roman" w:cs="Times New Roman" w:hint="default"/>
        <w:color w:val="131413"/>
        <w:spacing w:val="-4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09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18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7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3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46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55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64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FC95E22"/>
    <w:multiLevelType w:val="hybridMultilevel"/>
    <w:tmpl w:val="AA5AC5C2"/>
    <w:lvl w:ilvl="0" w:tplc="43C2BE9C">
      <w:start w:val="5"/>
      <w:numFmt w:val="decimal"/>
      <w:lvlText w:val="%1"/>
      <w:lvlJc w:val="left"/>
      <w:pPr>
        <w:ind w:left="1171" w:hanging="632"/>
      </w:pPr>
      <w:rPr>
        <w:rFonts w:hint="default"/>
        <w:lang w:val="en-US" w:eastAsia="en-US" w:bidi="ar-SA"/>
      </w:rPr>
    </w:lvl>
    <w:lvl w:ilvl="1" w:tplc="12B65742">
      <w:numFmt w:val="none"/>
      <w:lvlText w:val=""/>
      <w:lvlJc w:val="left"/>
      <w:pPr>
        <w:tabs>
          <w:tab w:val="num" w:pos="360"/>
        </w:tabs>
      </w:pPr>
    </w:lvl>
    <w:lvl w:ilvl="2" w:tplc="DE76F8DA">
      <w:numFmt w:val="none"/>
      <w:lvlText w:val=""/>
      <w:lvlJc w:val="left"/>
      <w:pPr>
        <w:tabs>
          <w:tab w:val="num" w:pos="360"/>
        </w:tabs>
      </w:pPr>
    </w:lvl>
    <w:lvl w:ilvl="3" w:tplc="79506A14">
      <w:numFmt w:val="bullet"/>
      <w:lvlText w:val="•"/>
      <w:lvlJc w:val="left"/>
      <w:pPr>
        <w:ind w:left="3702" w:hanging="632"/>
      </w:pPr>
      <w:rPr>
        <w:rFonts w:hint="default"/>
        <w:lang w:val="en-US" w:eastAsia="en-US" w:bidi="ar-SA"/>
      </w:rPr>
    </w:lvl>
    <w:lvl w:ilvl="4" w:tplc="EEAE2A68">
      <w:numFmt w:val="bullet"/>
      <w:lvlText w:val="•"/>
      <w:lvlJc w:val="left"/>
      <w:pPr>
        <w:ind w:left="4543" w:hanging="632"/>
      </w:pPr>
      <w:rPr>
        <w:rFonts w:hint="default"/>
        <w:lang w:val="en-US" w:eastAsia="en-US" w:bidi="ar-SA"/>
      </w:rPr>
    </w:lvl>
    <w:lvl w:ilvl="5" w:tplc="5D0AC2E8">
      <w:numFmt w:val="bullet"/>
      <w:lvlText w:val="•"/>
      <w:lvlJc w:val="left"/>
      <w:pPr>
        <w:ind w:left="5384" w:hanging="632"/>
      </w:pPr>
      <w:rPr>
        <w:rFonts w:hint="default"/>
        <w:lang w:val="en-US" w:eastAsia="en-US" w:bidi="ar-SA"/>
      </w:rPr>
    </w:lvl>
    <w:lvl w:ilvl="6" w:tplc="B1581934">
      <w:numFmt w:val="bullet"/>
      <w:lvlText w:val="•"/>
      <w:lvlJc w:val="left"/>
      <w:pPr>
        <w:ind w:left="6225" w:hanging="632"/>
      </w:pPr>
      <w:rPr>
        <w:rFonts w:hint="default"/>
        <w:lang w:val="en-US" w:eastAsia="en-US" w:bidi="ar-SA"/>
      </w:rPr>
    </w:lvl>
    <w:lvl w:ilvl="7" w:tplc="45DA16B2">
      <w:numFmt w:val="bullet"/>
      <w:lvlText w:val="•"/>
      <w:lvlJc w:val="left"/>
      <w:pPr>
        <w:ind w:left="7066" w:hanging="632"/>
      </w:pPr>
      <w:rPr>
        <w:rFonts w:hint="default"/>
        <w:lang w:val="en-US" w:eastAsia="en-US" w:bidi="ar-SA"/>
      </w:rPr>
    </w:lvl>
    <w:lvl w:ilvl="8" w:tplc="FB5C8CAE">
      <w:numFmt w:val="bullet"/>
      <w:lvlText w:val="•"/>
      <w:lvlJc w:val="left"/>
      <w:pPr>
        <w:ind w:left="7907" w:hanging="632"/>
      </w:pPr>
      <w:rPr>
        <w:rFonts w:hint="default"/>
        <w:lang w:val="en-US" w:eastAsia="en-US" w:bidi="ar-SA"/>
      </w:rPr>
    </w:lvl>
  </w:abstractNum>
  <w:abstractNum w:abstractNumId="5" w15:restartNumberingAfterBreak="0">
    <w:nsid w:val="3A255F0F"/>
    <w:multiLevelType w:val="hybridMultilevel"/>
    <w:tmpl w:val="6EB456B0"/>
    <w:lvl w:ilvl="0" w:tplc="213A038C">
      <w:start w:val="1"/>
      <w:numFmt w:val="decimal"/>
      <w:lvlText w:val="%1."/>
      <w:lvlJc w:val="left"/>
      <w:pPr>
        <w:ind w:left="720" w:hanging="360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60C28ED2">
      <w:numFmt w:val="none"/>
      <w:lvlText w:val=""/>
      <w:lvlJc w:val="left"/>
      <w:pPr>
        <w:tabs>
          <w:tab w:val="num" w:pos="360"/>
        </w:tabs>
      </w:pPr>
    </w:lvl>
    <w:lvl w:ilvl="2" w:tplc="91620564">
      <w:start w:val="1"/>
      <w:numFmt w:val="decimal"/>
      <w:lvlText w:val="%3"/>
      <w:lvlJc w:val="left"/>
      <w:pPr>
        <w:ind w:left="1692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3" w:tplc="3AFAD240">
      <w:numFmt w:val="bullet"/>
      <w:lvlText w:val="•"/>
      <w:lvlJc w:val="left"/>
      <w:pPr>
        <w:ind w:left="1260" w:hanging="423"/>
      </w:pPr>
      <w:rPr>
        <w:rFonts w:hint="default"/>
        <w:lang w:val="en-US" w:eastAsia="en-US" w:bidi="ar-SA"/>
      </w:rPr>
    </w:lvl>
    <w:lvl w:ilvl="4" w:tplc="889A1536">
      <w:numFmt w:val="bullet"/>
      <w:lvlText w:val="•"/>
      <w:lvlJc w:val="left"/>
      <w:pPr>
        <w:ind w:left="1700" w:hanging="423"/>
      </w:pPr>
      <w:rPr>
        <w:rFonts w:hint="default"/>
        <w:lang w:val="en-US" w:eastAsia="en-US" w:bidi="ar-SA"/>
      </w:rPr>
    </w:lvl>
    <w:lvl w:ilvl="5" w:tplc="303CB3A8">
      <w:numFmt w:val="bullet"/>
      <w:lvlText w:val="•"/>
      <w:lvlJc w:val="left"/>
      <w:pPr>
        <w:ind w:left="3014" w:hanging="423"/>
      </w:pPr>
      <w:rPr>
        <w:rFonts w:hint="default"/>
        <w:lang w:val="en-US" w:eastAsia="en-US" w:bidi="ar-SA"/>
      </w:rPr>
    </w:lvl>
    <w:lvl w:ilvl="6" w:tplc="CEC01644">
      <w:numFmt w:val="bullet"/>
      <w:lvlText w:val="•"/>
      <w:lvlJc w:val="left"/>
      <w:pPr>
        <w:ind w:left="4329" w:hanging="423"/>
      </w:pPr>
      <w:rPr>
        <w:rFonts w:hint="default"/>
        <w:lang w:val="en-US" w:eastAsia="en-US" w:bidi="ar-SA"/>
      </w:rPr>
    </w:lvl>
    <w:lvl w:ilvl="7" w:tplc="AFFE2682">
      <w:numFmt w:val="bullet"/>
      <w:lvlText w:val="•"/>
      <w:lvlJc w:val="left"/>
      <w:pPr>
        <w:ind w:left="5644" w:hanging="423"/>
      </w:pPr>
      <w:rPr>
        <w:rFonts w:hint="default"/>
        <w:lang w:val="en-US" w:eastAsia="en-US" w:bidi="ar-SA"/>
      </w:rPr>
    </w:lvl>
    <w:lvl w:ilvl="8" w:tplc="B118717A">
      <w:numFmt w:val="bullet"/>
      <w:lvlText w:val="•"/>
      <w:lvlJc w:val="left"/>
      <w:pPr>
        <w:ind w:left="6959" w:hanging="423"/>
      </w:pPr>
      <w:rPr>
        <w:rFonts w:hint="default"/>
        <w:lang w:val="en-US" w:eastAsia="en-US" w:bidi="ar-SA"/>
      </w:rPr>
    </w:lvl>
  </w:abstractNum>
  <w:abstractNum w:abstractNumId="6" w15:restartNumberingAfterBreak="0">
    <w:nsid w:val="440E0EA3"/>
    <w:multiLevelType w:val="hybridMultilevel"/>
    <w:tmpl w:val="34BEC814"/>
    <w:lvl w:ilvl="0" w:tplc="1F10F8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12322"/>
    <w:multiLevelType w:val="hybridMultilevel"/>
    <w:tmpl w:val="690EA2DC"/>
    <w:lvl w:ilvl="0" w:tplc="3124A8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073A43"/>
    <w:multiLevelType w:val="hybridMultilevel"/>
    <w:tmpl w:val="03C6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D4C00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2326"/>
    <w:multiLevelType w:val="multilevel"/>
    <w:tmpl w:val="2AC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E50"/>
    <w:rsid w:val="0000553C"/>
    <w:rsid w:val="0000685C"/>
    <w:rsid w:val="00007843"/>
    <w:rsid w:val="00011D7F"/>
    <w:rsid w:val="00011EA3"/>
    <w:rsid w:val="00015371"/>
    <w:rsid w:val="0001659A"/>
    <w:rsid w:val="00032258"/>
    <w:rsid w:val="000328B8"/>
    <w:rsid w:val="000375E1"/>
    <w:rsid w:val="00044301"/>
    <w:rsid w:val="0004765B"/>
    <w:rsid w:val="00050681"/>
    <w:rsid w:val="0005294E"/>
    <w:rsid w:val="00053B75"/>
    <w:rsid w:val="00055A72"/>
    <w:rsid w:val="000575D3"/>
    <w:rsid w:val="00060DCD"/>
    <w:rsid w:val="00061421"/>
    <w:rsid w:val="000675C8"/>
    <w:rsid w:val="00071469"/>
    <w:rsid w:val="00073430"/>
    <w:rsid w:val="00074440"/>
    <w:rsid w:val="00083331"/>
    <w:rsid w:val="000839FF"/>
    <w:rsid w:val="0009045C"/>
    <w:rsid w:val="00094270"/>
    <w:rsid w:val="00095D9B"/>
    <w:rsid w:val="00096520"/>
    <w:rsid w:val="00096E62"/>
    <w:rsid w:val="000A071C"/>
    <w:rsid w:val="000A1C1C"/>
    <w:rsid w:val="000A513D"/>
    <w:rsid w:val="000B38F2"/>
    <w:rsid w:val="000B4A91"/>
    <w:rsid w:val="000B6D14"/>
    <w:rsid w:val="000C1997"/>
    <w:rsid w:val="000C2166"/>
    <w:rsid w:val="000C7E2D"/>
    <w:rsid w:val="000D4C9A"/>
    <w:rsid w:val="000E18FC"/>
    <w:rsid w:val="000E25BB"/>
    <w:rsid w:val="000E2A66"/>
    <w:rsid w:val="000E3964"/>
    <w:rsid w:val="000E39E0"/>
    <w:rsid w:val="000E4D5F"/>
    <w:rsid w:val="000E5710"/>
    <w:rsid w:val="000F1F1E"/>
    <w:rsid w:val="000F758E"/>
    <w:rsid w:val="0010114B"/>
    <w:rsid w:val="0010215F"/>
    <w:rsid w:val="00104D3B"/>
    <w:rsid w:val="0011141A"/>
    <w:rsid w:val="001125BB"/>
    <w:rsid w:val="001221C2"/>
    <w:rsid w:val="0012265E"/>
    <w:rsid w:val="00123A37"/>
    <w:rsid w:val="001249CC"/>
    <w:rsid w:val="00126EF6"/>
    <w:rsid w:val="0013098E"/>
    <w:rsid w:val="0013396E"/>
    <w:rsid w:val="00133CD8"/>
    <w:rsid w:val="001349B4"/>
    <w:rsid w:val="00134E92"/>
    <w:rsid w:val="00135F06"/>
    <w:rsid w:val="00144650"/>
    <w:rsid w:val="00147188"/>
    <w:rsid w:val="00150207"/>
    <w:rsid w:val="001551B5"/>
    <w:rsid w:val="00162221"/>
    <w:rsid w:val="00166E98"/>
    <w:rsid w:val="00167132"/>
    <w:rsid w:val="00172787"/>
    <w:rsid w:val="00175ECD"/>
    <w:rsid w:val="00182AAB"/>
    <w:rsid w:val="00184C27"/>
    <w:rsid w:val="00185133"/>
    <w:rsid w:val="00185E97"/>
    <w:rsid w:val="00186716"/>
    <w:rsid w:val="0018704A"/>
    <w:rsid w:val="001877D1"/>
    <w:rsid w:val="00191564"/>
    <w:rsid w:val="00192033"/>
    <w:rsid w:val="001927B9"/>
    <w:rsid w:val="00192D97"/>
    <w:rsid w:val="00193846"/>
    <w:rsid w:val="0019613D"/>
    <w:rsid w:val="001A2508"/>
    <w:rsid w:val="001A4207"/>
    <w:rsid w:val="001A7AD1"/>
    <w:rsid w:val="001B0023"/>
    <w:rsid w:val="001B4AB0"/>
    <w:rsid w:val="001B4FD1"/>
    <w:rsid w:val="001B5406"/>
    <w:rsid w:val="001C1453"/>
    <w:rsid w:val="001C1A22"/>
    <w:rsid w:val="001C4F76"/>
    <w:rsid w:val="001D2051"/>
    <w:rsid w:val="001D524E"/>
    <w:rsid w:val="001D7627"/>
    <w:rsid w:val="001E5BE6"/>
    <w:rsid w:val="001F2A63"/>
    <w:rsid w:val="001F35D6"/>
    <w:rsid w:val="00202111"/>
    <w:rsid w:val="002031BB"/>
    <w:rsid w:val="00204895"/>
    <w:rsid w:val="00206A12"/>
    <w:rsid w:val="002077E0"/>
    <w:rsid w:val="00212331"/>
    <w:rsid w:val="0021400C"/>
    <w:rsid w:val="002149E5"/>
    <w:rsid w:val="00215722"/>
    <w:rsid w:val="00215E8B"/>
    <w:rsid w:val="00216C94"/>
    <w:rsid w:val="0021793B"/>
    <w:rsid w:val="00222061"/>
    <w:rsid w:val="002250B9"/>
    <w:rsid w:val="00226D54"/>
    <w:rsid w:val="0023219C"/>
    <w:rsid w:val="00233BF0"/>
    <w:rsid w:val="002345C4"/>
    <w:rsid w:val="0023530C"/>
    <w:rsid w:val="002405EC"/>
    <w:rsid w:val="00243840"/>
    <w:rsid w:val="00247D8B"/>
    <w:rsid w:val="00252789"/>
    <w:rsid w:val="00253D84"/>
    <w:rsid w:val="00254A39"/>
    <w:rsid w:val="002567CD"/>
    <w:rsid w:val="0025680F"/>
    <w:rsid w:val="00263DB4"/>
    <w:rsid w:val="002642EB"/>
    <w:rsid w:val="002701E5"/>
    <w:rsid w:val="00271269"/>
    <w:rsid w:val="00271E4D"/>
    <w:rsid w:val="00272EB3"/>
    <w:rsid w:val="0027473E"/>
    <w:rsid w:val="00277214"/>
    <w:rsid w:val="00277785"/>
    <w:rsid w:val="002802AC"/>
    <w:rsid w:val="00280644"/>
    <w:rsid w:val="00280EBE"/>
    <w:rsid w:val="00281004"/>
    <w:rsid w:val="002845EF"/>
    <w:rsid w:val="0028656D"/>
    <w:rsid w:val="002873C6"/>
    <w:rsid w:val="00287B33"/>
    <w:rsid w:val="002903C0"/>
    <w:rsid w:val="00294D89"/>
    <w:rsid w:val="00296112"/>
    <w:rsid w:val="002A012D"/>
    <w:rsid w:val="002A275D"/>
    <w:rsid w:val="002A2EE4"/>
    <w:rsid w:val="002A5D28"/>
    <w:rsid w:val="002A652E"/>
    <w:rsid w:val="002A7CBA"/>
    <w:rsid w:val="002B20C3"/>
    <w:rsid w:val="002B36BC"/>
    <w:rsid w:val="002B4FE2"/>
    <w:rsid w:val="002C45F3"/>
    <w:rsid w:val="002C5BED"/>
    <w:rsid w:val="002C5E8D"/>
    <w:rsid w:val="002D1124"/>
    <w:rsid w:val="002D23EC"/>
    <w:rsid w:val="002D2A72"/>
    <w:rsid w:val="002D3384"/>
    <w:rsid w:val="002D3757"/>
    <w:rsid w:val="002D3D9E"/>
    <w:rsid w:val="002D4639"/>
    <w:rsid w:val="002D4CAF"/>
    <w:rsid w:val="002E00EB"/>
    <w:rsid w:val="002E2309"/>
    <w:rsid w:val="002E255A"/>
    <w:rsid w:val="002E5DA3"/>
    <w:rsid w:val="002E6AEB"/>
    <w:rsid w:val="002F01FC"/>
    <w:rsid w:val="002F230D"/>
    <w:rsid w:val="002F29A1"/>
    <w:rsid w:val="00300C5B"/>
    <w:rsid w:val="00302EC1"/>
    <w:rsid w:val="003047B1"/>
    <w:rsid w:val="00305950"/>
    <w:rsid w:val="00305D8D"/>
    <w:rsid w:val="00314433"/>
    <w:rsid w:val="00314F21"/>
    <w:rsid w:val="00316FBB"/>
    <w:rsid w:val="003179D1"/>
    <w:rsid w:val="0032026A"/>
    <w:rsid w:val="00323B4F"/>
    <w:rsid w:val="00324D2D"/>
    <w:rsid w:val="0032627B"/>
    <w:rsid w:val="003263FD"/>
    <w:rsid w:val="00326C52"/>
    <w:rsid w:val="00327406"/>
    <w:rsid w:val="00327C1D"/>
    <w:rsid w:val="003303EE"/>
    <w:rsid w:val="00334636"/>
    <w:rsid w:val="00341ECF"/>
    <w:rsid w:val="0034470D"/>
    <w:rsid w:val="00344BB9"/>
    <w:rsid w:val="00347194"/>
    <w:rsid w:val="00350FC7"/>
    <w:rsid w:val="003534C2"/>
    <w:rsid w:val="00354761"/>
    <w:rsid w:val="003555D0"/>
    <w:rsid w:val="00357653"/>
    <w:rsid w:val="003637D8"/>
    <w:rsid w:val="00364DF9"/>
    <w:rsid w:val="003806A0"/>
    <w:rsid w:val="00383C59"/>
    <w:rsid w:val="003861F8"/>
    <w:rsid w:val="00396DB0"/>
    <w:rsid w:val="003A4732"/>
    <w:rsid w:val="003A5269"/>
    <w:rsid w:val="003A657B"/>
    <w:rsid w:val="003A7B39"/>
    <w:rsid w:val="003B2062"/>
    <w:rsid w:val="003B24CE"/>
    <w:rsid w:val="003B2A16"/>
    <w:rsid w:val="003B3DDA"/>
    <w:rsid w:val="003B51F1"/>
    <w:rsid w:val="003B5A40"/>
    <w:rsid w:val="003B74DB"/>
    <w:rsid w:val="003B77DC"/>
    <w:rsid w:val="003C1314"/>
    <w:rsid w:val="003C2AFA"/>
    <w:rsid w:val="003C7380"/>
    <w:rsid w:val="003C7F41"/>
    <w:rsid w:val="003D0060"/>
    <w:rsid w:val="003D274A"/>
    <w:rsid w:val="003D31D3"/>
    <w:rsid w:val="003D4D55"/>
    <w:rsid w:val="003D5FA1"/>
    <w:rsid w:val="003D712F"/>
    <w:rsid w:val="003D73A0"/>
    <w:rsid w:val="003D7B33"/>
    <w:rsid w:val="003E2546"/>
    <w:rsid w:val="003E6742"/>
    <w:rsid w:val="003F0926"/>
    <w:rsid w:val="003F1055"/>
    <w:rsid w:val="003F2884"/>
    <w:rsid w:val="003F48D0"/>
    <w:rsid w:val="003F5B49"/>
    <w:rsid w:val="003F67DE"/>
    <w:rsid w:val="00402A2F"/>
    <w:rsid w:val="00402F6F"/>
    <w:rsid w:val="00402FCD"/>
    <w:rsid w:val="004069C6"/>
    <w:rsid w:val="00406C82"/>
    <w:rsid w:val="00406F3D"/>
    <w:rsid w:val="004070D5"/>
    <w:rsid w:val="00412196"/>
    <w:rsid w:val="00414F77"/>
    <w:rsid w:val="00420982"/>
    <w:rsid w:val="004214F9"/>
    <w:rsid w:val="00424324"/>
    <w:rsid w:val="00424EB4"/>
    <w:rsid w:val="00425BDB"/>
    <w:rsid w:val="004269D8"/>
    <w:rsid w:val="004346FD"/>
    <w:rsid w:val="00440553"/>
    <w:rsid w:val="00441D60"/>
    <w:rsid w:val="00442432"/>
    <w:rsid w:val="0044482D"/>
    <w:rsid w:val="0044504E"/>
    <w:rsid w:val="004459CF"/>
    <w:rsid w:val="0045315C"/>
    <w:rsid w:val="00456687"/>
    <w:rsid w:val="00460C4E"/>
    <w:rsid w:val="00464D3A"/>
    <w:rsid w:val="004669EC"/>
    <w:rsid w:val="004739E4"/>
    <w:rsid w:val="00476D68"/>
    <w:rsid w:val="00481E45"/>
    <w:rsid w:val="00483AAB"/>
    <w:rsid w:val="00485B29"/>
    <w:rsid w:val="004A37AA"/>
    <w:rsid w:val="004A7F40"/>
    <w:rsid w:val="004A7F7B"/>
    <w:rsid w:val="004B227F"/>
    <w:rsid w:val="004B3044"/>
    <w:rsid w:val="004B4677"/>
    <w:rsid w:val="004C5305"/>
    <w:rsid w:val="004C6453"/>
    <w:rsid w:val="004C75CC"/>
    <w:rsid w:val="004C7715"/>
    <w:rsid w:val="004D039E"/>
    <w:rsid w:val="004D0A73"/>
    <w:rsid w:val="004D2280"/>
    <w:rsid w:val="004D3146"/>
    <w:rsid w:val="004D4847"/>
    <w:rsid w:val="004D4850"/>
    <w:rsid w:val="004D5677"/>
    <w:rsid w:val="004E07D3"/>
    <w:rsid w:val="004E093A"/>
    <w:rsid w:val="004E1295"/>
    <w:rsid w:val="004E42ED"/>
    <w:rsid w:val="004E4DB7"/>
    <w:rsid w:val="004E4FB4"/>
    <w:rsid w:val="004F0FDF"/>
    <w:rsid w:val="004F1D2B"/>
    <w:rsid w:val="004F2362"/>
    <w:rsid w:val="004F5730"/>
    <w:rsid w:val="00504B3E"/>
    <w:rsid w:val="0050638E"/>
    <w:rsid w:val="0050655D"/>
    <w:rsid w:val="00507585"/>
    <w:rsid w:val="00516200"/>
    <w:rsid w:val="0051622A"/>
    <w:rsid w:val="0052348D"/>
    <w:rsid w:val="00523C99"/>
    <w:rsid w:val="00526507"/>
    <w:rsid w:val="005304A4"/>
    <w:rsid w:val="0053116D"/>
    <w:rsid w:val="0053578A"/>
    <w:rsid w:val="00536D0B"/>
    <w:rsid w:val="005373D5"/>
    <w:rsid w:val="0054224C"/>
    <w:rsid w:val="00543345"/>
    <w:rsid w:val="0054496C"/>
    <w:rsid w:val="00544B00"/>
    <w:rsid w:val="005454E7"/>
    <w:rsid w:val="00546D77"/>
    <w:rsid w:val="00551B14"/>
    <w:rsid w:val="005525AA"/>
    <w:rsid w:val="00552AE1"/>
    <w:rsid w:val="00555A7C"/>
    <w:rsid w:val="00557164"/>
    <w:rsid w:val="00567EC8"/>
    <w:rsid w:val="00572377"/>
    <w:rsid w:val="00572B47"/>
    <w:rsid w:val="005740FD"/>
    <w:rsid w:val="00577DD3"/>
    <w:rsid w:val="00584852"/>
    <w:rsid w:val="00592B37"/>
    <w:rsid w:val="00593DE4"/>
    <w:rsid w:val="005945A1"/>
    <w:rsid w:val="005A06AA"/>
    <w:rsid w:val="005A454D"/>
    <w:rsid w:val="005A52DC"/>
    <w:rsid w:val="005A5F4D"/>
    <w:rsid w:val="005A7788"/>
    <w:rsid w:val="005A782D"/>
    <w:rsid w:val="005B06B6"/>
    <w:rsid w:val="005B11A3"/>
    <w:rsid w:val="005B296C"/>
    <w:rsid w:val="005B3CB9"/>
    <w:rsid w:val="005B517D"/>
    <w:rsid w:val="005B6B44"/>
    <w:rsid w:val="005B6DCF"/>
    <w:rsid w:val="005B7C6B"/>
    <w:rsid w:val="005C28F0"/>
    <w:rsid w:val="005C2E57"/>
    <w:rsid w:val="005C6B34"/>
    <w:rsid w:val="005D01D1"/>
    <w:rsid w:val="005D0824"/>
    <w:rsid w:val="005D0B65"/>
    <w:rsid w:val="005D3FDB"/>
    <w:rsid w:val="005D4DFB"/>
    <w:rsid w:val="005D5799"/>
    <w:rsid w:val="005E2D17"/>
    <w:rsid w:val="005E3E7D"/>
    <w:rsid w:val="005E5DCE"/>
    <w:rsid w:val="005F61AE"/>
    <w:rsid w:val="005F7B90"/>
    <w:rsid w:val="00603277"/>
    <w:rsid w:val="00606276"/>
    <w:rsid w:val="006136D3"/>
    <w:rsid w:val="00615A14"/>
    <w:rsid w:val="0061781A"/>
    <w:rsid w:val="00624804"/>
    <w:rsid w:val="00632A22"/>
    <w:rsid w:val="006333FC"/>
    <w:rsid w:val="006349E0"/>
    <w:rsid w:val="00635A0E"/>
    <w:rsid w:val="00640389"/>
    <w:rsid w:val="006443F7"/>
    <w:rsid w:val="00647B9A"/>
    <w:rsid w:val="0065011A"/>
    <w:rsid w:val="006510EE"/>
    <w:rsid w:val="00652501"/>
    <w:rsid w:val="00662081"/>
    <w:rsid w:val="00663577"/>
    <w:rsid w:val="006642CC"/>
    <w:rsid w:val="00666BD8"/>
    <w:rsid w:val="00667F4E"/>
    <w:rsid w:val="00671FFF"/>
    <w:rsid w:val="00674165"/>
    <w:rsid w:val="00675F02"/>
    <w:rsid w:val="0068090A"/>
    <w:rsid w:val="00681075"/>
    <w:rsid w:val="00681EB2"/>
    <w:rsid w:val="0068200B"/>
    <w:rsid w:val="00686F56"/>
    <w:rsid w:val="0069016C"/>
    <w:rsid w:val="00694121"/>
    <w:rsid w:val="006943D8"/>
    <w:rsid w:val="006A6B51"/>
    <w:rsid w:val="006A7D30"/>
    <w:rsid w:val="006B1167"/>
    <w:rsid w:val="006B16BD"/>
    <w:rsid w:val="006B52D5"/>
    <w:rsid w:val="006B7F98"/>
    <w:rsid w:val="006C1833"/>
    <w:rsid w:val="006C439C"/>
    <w:rsid w:val="006C45AA"/>
    <w:rsid w:val="006D2E75"/>
    <w:rsid w:val="006D38CD"/>
    <w:rsid w:val="006D5335"/>
    <w:rsid w:val="006D750A"/>
    <w:rsid w:val="006E0FE8"/>
    <w:rsid w:val="006E5E47"/>
    <w:rsid w:val="006E6DA9"/>
    <w:rsid w:val="006F04D4"/>
    <w:rsid w:val="006F142C"/>
    <w:rsid w:val="006F20C1"/>
    <w:rsid w:val="006F250E"/>
    <w:rsid w:val="006F64A7"/>
    <w:rsid w:val="006F7809"/>
    <w:rsid w:val="00700552"/>
    <w:rsid w:val="007018B1"/>
    <w:rsid w:val="00701A15"/>
    <w:rsid w:val="00704059"/>
    <w:rsid w:val="007062F1"/>
    <w:rsid w:val="007101A8"/>
    <w:rsid w:val="00710B84"/>
    <w:rsid w:val="007132DE"/>
    <w:rsid w:val="00717496"/>
    <w:rsid w:val="0072471C"/>
    <w:rsid w:val="00725DC2"/>
    <w:rsid w:val="007261AC"/>
    <w:rsid w:val="00732445"/>
    <w:rsid w:val="00732AF3"/>
    <w:rsid w:val="007342ED"/>
    <w:rsid w:val="0073488A"/>
    <w:rsid w:val="00734F4A"/>
    <w:rsid w:val="00735B65"/>
    <w:rsid w:val="0074038D"/>
    <w:rsid w:val="00740E97"/>
    <w:rsid w:val="00741876"/>
    <w:rsid w:val="00741DBF"/>
    <w:rsid w:val="00745984"/>
    <w:rsid w:val="00746F01"/>
    <w:rsid w:val="00750AFE"/>
    <w:rsid w:val="0075119E"/>
    <w:rsid w:val="007568BB"/>
    <w:rsid w:val="0075728F"/>
    <w:rsid w:val="00757408"/>
    <w:rsid w:val="0076247E"/>
    <w:rsid w:val="0076420B"/>
    <w:rsid w:val="007659C5"/>
    <w:rsid w:val="00766D40"/>
    <w:rsid w:val="00772333"/>
    <w:rsid w:val="007724DF"/>
    <w:rsid w:val="00772803"/>
    <w:rsid w:val="007744E2"/>
    <w:rsid w:val="007755D2"/>
    <w:rsid w:val="00777120"/>
    <w:rsid w:val="007840F4"/>
    <w:rsid w:val="00785F35"/>
    <w:rsid w:val="0078676B"/>
    <w:rsid w:val="00790F8D"/>
    <w:rsid w:val="007915A6"/>
    <w:rsid w:val="00793E70"/>
    <w:rsid w:val="00795751"/>
    <w:rsid w:val="007A63E5"/>
    <w:rsid w:val="007B2A91"/>
    <w:rsid w:val="007B374B"/>
    <w:rsid w:val="007C0388"/>
    <w:rsid w:val="007C03A5"/>
    <w:rsid w:val="007C0E5F"/>
    <w:rsid w:val="007C2697"/>
    <w:rsid w:val="007C31AA"/>
    <w:rsid w:val="007C3A50"/>
    <w:rsid w:val="007D1E34"/>
    <w:rsid w:val="007D276C"/>
    <w:rsid w:val="007D2A3D"/>
    <w:rsid w:val="007D2CF2"/>
    <w:rsid w:val="007D64CC"/>
    <w:rsid w:val="007E07AC"/>
    <w:rsid w:val="007E4C4A"/>
    <w:rsid w:val="007F709B"/>
    <w:rsid w:val="007F7904"/>
    <w:rsid w:val="00803746"/>
    <w:rsid w:val="008061AD"/>
    <w:rsid w:val="00806AD3"/>
    <w:rsid w:val="0080795B"/>
    <w:rsid w:val="00810ED7"/>
    <w:rsid w:val="00817AF9"/>
    <w:rsid w:val="00817F18"/>
    <w:rsid w:val="008211C2"/>
    <w:rsid w:val="00823470"/>
    <w:rsid w:val="008242E1"/>
    <w:rsid w:val="008277C9"/>
    <w:rsid w:val="00831EA0"/>
    <w:rsid w:val="00836FF7"/>
    <w:rsid w:val="008408FD"/>
    <w:rsid w:val="00842ABD"/>
    <w:rsid w:val="00844827"/>
    <w:rsid w:val="00845816"/>
    <w:rsid w:val="00853653"/>
    <w:rsid w:val="0085379F"/>
    <w:rsid w:val="008541C0"/>
    <w:rsid w:val="008567DF"/>
    <w:rsid w:val="0086066C"/>
    <w:rsid w:val="00870169"/>
    <w:rsid w:val="0087043D"/>
    <w:rsid w:val="00870A5B"/>
    <w:rsid w:val="00870E53"/>
    <w:rsid w:val="00874B96"/>
    <w:rsid w:val="00876F58"/>
    <w:rsid w:val="0087763D"/>
    <w:rsid w:val="008814A3"/>
    <w:rsid w:val="00885C79"/>
    <w:rsid w:val="00890B40"/>
    <w:rsid w:val="00890C4F"/>
    <w:rsid w:val="00892F00"/>
    <w:rsid w:val="0089676C"/>
    <w:rsid w:val="00896940"/>
    <w:rsid w:val="0089715C"/>
    <w:rsid w:val="0089794E"/>
    <w:rsid w:val="008A0DF7"/>
    <w:rsid w:val="008A3EB3"/>
    <w:rsid w:val="008A4090"/>
    <w:rsid w:val="008A4F98"/>
    <w:rsid w:val="008A4FAE"/>
    <w:rsid w:val="008A530C"/>
    <w:rsid w:val="008A597D"/>
    <w:rsid w:val="008A6881"/>
    <w:rsid w:val="008A786B"/>
    <w:rsid w:val="008B2344"/>
    <w:rsid w:val="008B24AC"/>
    <w:rsid w:val="008B2A35"/>
    <w:rsid w:val="008B40F7"/>
    <w:rsid w:val="008B4C4C"/>
    <w:rsid w:val="008B5053"/>
    <w:rsid w:val="008B7DE5"/>
    <w:rsid w:val="008C56EE"/>
    <w:rsid w:val="008D2513"/>
    <w:rsid w:val="008D4C4F"/>
    <w:rsid w:val="008D7663"/>
    <w:rsid w:val="008E023E"/>
    <w:rsid w:val="008E69A5"/>
    <w:rsid w:val="008F1F1C"/>
    <w:rsid w:val="008F2222"/>
    <w:rsid w:val="008F3465"/>
    <w:rsid w:val="008F4841"/>
    <w:rsid w:val="008F4D6D"/>
    <w:rsid w:val="008F5DBF"/>
    <w:rsid w:val="009014E5"/>
    <w:rsid w:val="00910F9E"/>
    <w:rsid w:val="009122DC"/>
    <w:rsid w:val="0091585A"/>
    <w:rsid w:val="00916FDF"/>
    <w:rsid w:val="009214B7"/>
    <w:rsid w:val="009231E0"/>
    <w:rsid w:val="0093052B"/>
    <w:rsid w:val="0093774E"/>
    <w:rsid w:val="00941C73"/>
    <w:rsid w:val="00946A06"/>
    <w:rsid w:val="00950A5A"/>
    <w:rsid w:val="00951876"/>
    <w:rsid w:val="0095353E"/>
    <w:rsid w:val="00961850"/>
    <w:rsid w:val="00964FC7"/>
    <w:rsid w:val="00967ED5"/>
    <w:rsid w:val="0097309E"/>
    <w:rsid w:val="0097323A"/>
    <w:rsid w:val="00973871"/>
    <w:rsid w:val="00980E58"/>
    <w:rsid w:val="00982CCB"/>
    <w:rsid w:val="009873AF"/>
    <w:rsid w:val="009878CA"/>
    <w:rsid w:val="00987A9A"/>
    <w:rsid w:val="00990D37"/>
    <w:rsid w:val="00993FE9"/>
    <w:rsid w:val="009969BA"/>
    <w:rsid w:val="009A0B42"/>
    <w:rsid w:val="009A2FE2"/>
    <w:rsid w:val="009A5C68"/>
    <w:rsid w:val="009A71F6"/>
    <w:rsid w:val="009A7289"/>
    <w:rsid w:val="009B05CA"/>
    <w:rsid w:val="009B0DB9"/>
    <w:rsid w:val="009B1CB9"/>
    <w:rsid w:val="009B2F51"/>
    <w:rsid w:val="009C72EE"/>
    <w:rsid w:val="009D4DC7"/>
    <w:rsid w:val="009D5067"/>
    <w:rsid w:val="009D5338"/>
    <w:rsid w:val="009E10CE"/>
    <w:rsid w:val="009E28BA"/>
    <w:rsid w:val="009E636F"/>
    <w:rsid w:val="009E655A"/>
    <w:rsid w:val="009E7E89"/>
    <w:rsid w:val="009F138E"/>
    <w:rsid w:val="009F1ED9"/>
    <w:rsid w:val="009F31BF"/>
    <w:rsid w:val="009F6BAB"/>
    <w:rsid w:val="00A1027C"/>
    <w:rsid w:val="00A11FDE"/>
    <w:rsid w:val="00A15C68"/>
    <w:rsid w:val="00A20484"/>
    <w:rsid w:val="00A22E48"/>
    <w:rsid w:val="00A257CA"/>
    <w:rsid w:val="00A25F80"/>
    <w:rsid w:val="00A2607C"/>
    <w:rsid w:val="00A26EBE"/>
    <w:rsid w:val="00A272CE"/>
    <w:rsid w:val="00A31473"/>
    <w:rsid w:val="00A32E80"/>
    <w:rsid w:val="00A35971"/>
    <w:rsid w:val="00A362DC"/>
    <w:rsid w:val="00A42B05"/>
    <w:rsid w:val="00A4370A"/>
    <w:rsid w:val="00A462E5"/>
    <w:rsid w:val="00A55347"/>
    <w:rsid w:val="00A55CCF"/>
    <w:rsid w:val="00A55F9D"/>
    <w:rsid w:val="00A61196"/>
    <w:rsid w:val="00A655F5"/>
    <w:rsid w:val="00A674CE"/>
    <w:rsid w:val="00A7297D"/>
    <w:rsid w:val="00A75FBA"/>
    <w:rsid w:val="00A7705B"/>
    <w:rsid w:val="00A80B65"/>
    <w:rsid w:val="00A80D8E"/>
    <w:rsid w:val="00A83FBA"/>
    <w:rsid w:val="00A84748"/>
    <w:rsid w:val="00A85A79"/>
    <w:rsid w:val="00A8677E"/>
    <w:rsid w:val="00A8754D"/>
    <w:rsid w:val="00A87CEA"/>
    <w:rsid w:val="00A91FC1"/>
    <w:rsid w:val="00A920A6"/>
    <w:rsid w:val="00A92472"/>
    <w:rsid w:val="00A92B66"/>
    <w:rsid w:val="00A95A98"/>
    <w:rsid w:val="00AA1092"/>
    <w:rsid w:val="00AA3AC4"/>
    <w:rsid w:val="00AA65C5"/>
    <w:rsid w:val="00AA719F"/>
    <w:rsid w:val="00AA7A02"/>
    <w:rsid w:val="00AB1800"/>
    <w:rsid w:val="00AB3BC5"/>
    <w:rsid w:val="00AC1F2C"/>
    <w:rsid w:val="00AC3927"/>
    <w:rsid w:val="00AC4F67"/>
    <w:rsid w:val="00AC58A7"/>
    <w:rsid w:val="00AD0501"/>
    <w:rsid w:val="00AD0739"/>
    <w:rsid w:val="00AD1261"/>
    <w:rsid w:val="00AD2B80"/>
    <w:rsid w:val="00AD6AF7"/>
    <w:rsid w:val="00AD6D77"/>
    <w:rsid w:val="00AE169D"/>
    <w:rsid w:val="00AE273F"/>
    <w:rsid w:val="00AE2ADD"/>
    <w:rsid w:val="00AE7FB6"/>
    <w:rsid w:val="00AF3F69"/>
    <w:rsid w:val="00AF49B0"/>
    <w:rsid w:val="00B00D2B"/>
    <w:rsid w:val="00B0312A"/>
    <w:rsid w:val="00B047F4"/>
    <w:rsid w:val="00B112F9"/>
    <w:rsid w:val="00B13807"/>
    <w:rsid w:val="00B306B7"/>
    <w:rsid w:val="00B34324"/>
    <w:rsid w:val="00B40418"/>
    <w:rsid w:val="00B419CC"/>
    <w:rsid w:val="00B43342"/>
    <w:rsid w:val="00B4484D"/>
    <w:rsid w:val="00B5037B"/>
    <w:rsid w:val="00B507AC"/>
    <w:rsid w:val="00B507FF"/>
    <w:rsid w:val="00B537D3"/>
    <w:rsid w:val="00B5557C"/>
    <w:rsid w:val="00B5717C"/>
    <w:rsid w:val="00B5718D"/>
    <w:rsid w:val="00B64528"/>
    <w:rsid w:val="00B64551"/>
    <w:rsid w:val="00B65511"/>
    <w:rsid w:val="00B66A0B"/>
    <w:rsid w:val="00B73182"/>
    <w:rsid w:val="00B731AD"/>
    <w:rsid w:val="00B73274"/>
    <w:rsid w:val="00B74275"/>
    <w:rsid w:val="00B74FE2"/>
    <w:rsid w:val="00B751B1"/>
    <w:rsid w:val="00B752B0"/>
    <w:rsid w:val="00B86A6F"/>
    <w:rsid w:val="00B877A1"/>
    <w:rsid w:val="00B91520"/>
    <w:rsid w:val="00B92310"/>
    <w:rsid w:val="00B92E90"/>
    <w:rsid w:val="00B93D01"/>
    <w:rsid w:val="00B93E30"/>
    <w:rsid w:val="00B9534A"/>
    <w:rsid w:val="00BA4179"/>
    <w:rsid w:val="00BA55DB"/>
    <w:rsid w:val="00BA6B6E"/>
    <w:rsid w:val="00BA755B"/>
    <w:rsid w:val="00BB0E9D"/>
    <w:rsid w:val="00BB13C8"/>
    <w:rsid w:val="00BB7D99"/>
    <w:rsid w:val="00BC1175"/>
    <w:rsid w:val="00BC1F8D"/>
    <w:rsid w:val="00BC2F8F"/>
    <w:rsid w:val="00BC3AD0"/>
    <w:rsid w:val="00BC6017"/>
    <w:rsid w:val="00BC6FE5"/>
    <w:rsid w:val="00BD2AE2"/>
    <w:rsid w:val="00BD34B6"/>
    <w:rsid w:val="00BD370E"/>
    <w:rsid w:val="00BD3BBE"/>
    <w:rsid w:val="00BD69FC"/>
    <w:rsid w:val="00BD72B2"/>
    <w:rsid w:val="00BE09F6"/>
    <w:rsid w:val="00BE1075"/>
    <w:rsid w:val="00BE1456"/>
    <w:rsid w:val="00BE1872"/>
    <w:rsid w:val="00BE355E"/>
    <w:rsid w:val="00BE5050"/>
    <w:rsid w:val="00BE5962"/>
    <w:rsid w:val="00BE60BC"/>
    <w:rsid w:val="00BE72AF"/>
    <w:rsid w:val="00BE72BA"/>
    <w:rsid w:val="00BE7FB6"/>
    <w:rsid w:val="00BF063A"/>
    <w:rsid w:val="00BF2A63"/>
    <w:rsid w:val="00C03A07"/>
    <w:rsid w:val="00C03DCD"/>
    <w:rsid w:val="00C03EC8"/>
    <w:rsid w:val="00C04B0A"/>
    <w:rsid w:val="00C071DE"/>
    <w:rsid w:val="00C122ED"/>
    <w:rsid w:val="00C15967"/>
    <w:rsid w:val="00C16E1C"/>
    <w:rsid w:val="00C17E75"/>
    <w:rsid w:val="00C218FF"/>
    <w:rsid w:val="00C23818"/>
    <w:rsid w:val="00C25701"/>
    <w:rsid w:val="00C27CCA"/>
    <w:rsid w:val="00C3086B"/>
    <w:rsid w:val="00C3424E"/>
    <w:rsid w:val="00C35E43"/>
    <w:rsid w:val="00C36A00"/>
    <w:rsid w:val="00C412A0"/>
    <w:rsid w:val="00C418E5"/>
    <w:rsid w:val="00C43CBD"/>
    <w:rsid w:val="00C50DA5"/>
    <w:rsid w:val="00C543D9"/>
    <w:rsid w:val="00C548E8"/>
    <w:rsid w:val="00C56B5E"/>
    <w:rsid w:val="00C56FAC"/>
    <w:rsid w:val="00C60E36"/>
    <w:rsid w:val="00C612BD"/>
    <w:rsid w:val="00C666D1"/>
    <w:rsid w:val="00C772E5"/>
    <w:rsid w:val="00C8151F"/>
    <w:rsid w:val="00C851B8"/>
    <w:rsid w:val="00C85BA1"/>
    <w:rsid w:val="00C90248"/>
    <w:rsid w:val="00C92322"/>
    <w:rsid w:val="00C94877"/>
    <w:rsid w:val="00C9502E"/>
    <w:rsid w:val="00C95BA4"/>
    <w:rsid w:val="00CA1498"/>
    <w:rsid w:val="00CA3024"/>
    <w:rsid w:val="00CB1189"/>
    <w:rsid w:val="00CB460B"/>
    <w:rsid w:val="00CB4D30"/>
    <w:rsid w:val="00CB7913"/>
    <w:rsid w:val="00CC0F6A"/>
    <w:rsid w:val="00CC14B0"/>
    <w:rsid w:val="00CC1DB0"/>
    <w:rsid w:val="00CC3362"/>
    <w:rsid w:val="00CC7714"/>
    <w:rsid w:val="00CD0294"/>
    <w:rsid w:val="00CD0F44"/>
    <w:rsid w:val="00CD26E2"/>
    <w:rsid w:val="00CD7C87"/>
    <w:rsid w:val="00CE3ABE"/>
    <w:rsid w:val="00CE7740"/>
    <w:rsid w:val="00CF0FA6"/>
    <w:rsid w:val="00CF2075"/>
    <w:rsid w:val="00CF289B"/>
    <w:rsid w:val="00CF41D9"/>
    <w:rsid w:val="00CF508C"/>
    <w:rsid w:val="00CF5FA3"/>
    <w:rsid w:val="00D010BB"/>
    <w:rsid w:val="00D03416"/>
    <w:rsid w:val="00D03561"/>
    <w:rsid w:val="00D03A47"/>
    <w:rsid w:val="00D05950"/>
    <w:rsid w:val="00D1069F"/>
    <w:rsid w:val="00D10B7B"/>
    <w:rsid w:val="00D11248"/>
    <w:rsid w:val="00D1449F"/>
    <w:rsid w:val="00D22698"/>
    <w:rsid w:val="00D24A68"/>
    <w:rsid w:val="00D265F4"/>
    <w:rsid w:val="00D3218A"/>
    <w:rsid w:val="00D334EC"/>
    <w:rsid w:val="00D349A7"/>
    <w:rsid w:val="00D34CE2"/>
    <w:rsid w:val="00D416ED"/>
    <w:rsid w:val="00D42B16"/>
    <w:rsid w:val="00D43938"/>
    <w:rsid w:val="00D44735"/>
    <w:rsid w:val="00D44F78"/>
    <w:rsid w:val="00D451FE"/>
    <w:rsid w:val="00D51EFD"/>
    <w:rsid w:val="00D5500E"/>
    <w:rsid w:val="00D57F97"/>
    <w:rsid w:val="00D6069B"/>
    <w:rsid w:val="00D657CE"/>
    <w:rsid w:val="00D6776A"/>
    <w:rsid w:val="00D73D3C"/>
    <w:rsid w:val="00D75ECD"/>
    <w:rsid w:val="00D779F9"/>
    <w:rsid w:val="00D81641"/>
    <w:rsid w:val="00D84B30"/>
    <w:rsid w:val="00D85612"/>
    <w:rsid w:val="00D85F7A"/>
    <w:rsid w:val="00D921C0"/>
    <w:rsid w:val="00D93EED"/>
    <w:rsid w:val="00D95589"/>
    <w:rsid w:val="00D95C1E"/>
    <w:rsid w:val="00D9635D"/>
    <w:rsid w:val="00DA0ABD"/>
    <w:rsid w:val="00DA4C02"/>
    <w:rsid w:val="00DA625B"/>
    <w:rsid w:val="00DA78B2"/>
    <w:rsid w:val="00DB053F"/>
    <w:rsid w:val="00DB1239"/>
    <w:rsid w:val="00DB2B3F"/>
    <w:rsid w:val="00DC1E6A"/>
    <w:rsid w:val="00DC32C3"/>
    <w:rsid w:val="00DC7CD8"/>
    <w:rsid w:val="00DD17B7"/>
    <w:rsid w:val="00DD613C"/>
    <w:rsid w:val="00DD6317"/>
    <w:rsid w:val="00DD6A3E"/>
    <w:rsid w:val="00DE3E1D"/>
    <w:rsid w:val="00DE507A"/>
    <w:rsid w:val="00DE565E"/>
    <w:rsid w:val="00DE59B4"/>
    <w:rsid w:val="00DE7DFC"/>
    <w:rsid w:val="00DF0366"/>
    <w:rsid w:val="00DF30A9"/>
    <w:rsid w:val="00DF53E7"/>
    <w:rsid w:val="00DF5495"/>
    <w:rsid w:val="00DF611E"/>
    <w:rsid w:val="00E02398"/>
    <w:rsid w:val="00E02899"/>
    <w:rsid w:val="00E048C7"/>
    <w:rsid w:val="00E05404"/>
    <w:rsid w:val="00E05DD1"/>
    <w:rsid w:val="00E06AA6"/>
    <w:rsid w:val="00E214FB"/>
    <w:rsid w:val="00E24E85"/>
    <w:rsid w:val="00E252C2"/>
    <w:rsid w:val="00E270F8"/>
    <w:rsid w:val="00E301A0"/>
    <w:rsid w:val="00E36C09"/>
    <w:rsid w:val="00E41C4B"/>
    <w:rsid w:val="00E56E43"/>
    <w:rsid w:val="00E64F44"/>
    <w:rsid w:val="00E64FBA"/>
    <w:rsid w:val="00E65EF2"/>
    <w:rsid w:val="00E6625A"/>
    <w:rsid w:val="00E67B45"/>
    <w:rsid w:val="00E70882"/>
    <w:rsid w:val="00E719DF"/>
    <w:rsid w:val="00E71E5B"/>
    <w:rsid w:val="00E72576"/>
    <w:rsid w:val="00E75C00"/>
    <w:rsid w:val="00E75DC4"/>
    <w:rsid w:val="00E76366"/>
    <w:rsid w:val="00E76DD1"/>
    <w:rsid w:val="00E82E50"/>
    <w:rsid w:val="00E901FA"/>
    <w:rsid w:val="00E9241B"/>
    <w:rsid w:val="00EA0F54"/>
    <w:rsid w:val="00EA354A"/>
    <w:rsid w:val="00EA59F0"/>
    <w:rsid w:val="00EA619B"/>
    <w:rsid w:val="00EA7256"/>
    <w:rsid w:val="00EB0D32"/>
    <w:rsid w:val="00EB1E61"/>
    <w:rsid w:val="00EB69B9"/>
    <w:rsid w:val="00EC0195"/>
    <w:rsid w:val="00EC0506"/>
    <w:rsid w:val="00EC1A9D"/>
    <w:rsid w:val="00EC1D55"/>
    <w:rsid w:val="00EC24CF"/>
    <w:rsid w:val="00EC2C48"/>
    <w:rsid w:val="00EC2CDF"/>
    <w:rsid w:val="00EC48D4"/>
    <w:rsid w:val="00EC4C5F"/>
    <w:rsid w:val="00ED01EB"/>
    <w:rsid w:val="00ED5191"/>
    <w:rsid w:val="00ED71FC"/>
    <w:rsid w:val="00ED7230"/>
    <w:rsid w:val="00EE01AB"/>
    <w:rsid w:val="00EE01CD"/>
    <w:rsid w:val="00EE29F4"/>
    <w:rsid w:val="00EE2C62"/>
    <w:rsid w:val="00EF0DA3"/>
    <w:rsid w:val="00EF16C4"/>
    <w:rsid w:val="00EF2C76"/>
    <w:rsid w:val="00EF4C4C"/>
    <w:rsid w:val="00EF7B3E"/>
    <w:rsid w:val="00F025C8"/>
    <w:rsid w:val="00F029E9"/>
    <w:rsid w:val="00F06942"/>
    <w:rsid w:val="00F06F07"/>
    <w:rsid w:val="00F070E1"/>
    <w:rsid w:val="00F07B85"/>
    <w:rsid w:val="00F1045E"/>
    <w:rsid w:val="00F13CF4"/>
    <w:rsid w:val="00F13FE4"/>
    <w:rsid w:val="00F171AC"/>
    <w:rsid w:val="00F26E94"/>
    <w:rsid w:val="00F3284C"/>
    <w:rsid w:val="00F33EE9"/>
    <w:rsid w:val="00F35350"/>
    <w:rsid w:val="00F36D54"/>
    <w:rsid w:val="00F36DBD"/>
    <w:rsid w:val="00F401C5"/>
    <w:rsid w:val="00F4049A"/>
    <w:rsid w:val="00F419CB"/>
    <w:rsid w:val="00F41C6C"/>
    <w:rsid w:val="00F43595"/>
    <w:rsid w:val="00F52DCF"/>
    <w:rsid w:val="00F56EAD"/>
    <w:rsid w:val="00F57C13"/>
    <w:rsid w:val="00F66CD3"/>
    <w:rsid w:val="00F67893"/>
    <w:rsid w:val="00F70E7D"/>
    <w:rsid w:val="00F71C70"/>
    <w:rsid w:val="00F72081"/>
    <w:rsid w:val="00F7364E"/>
    <w:rsid w:val="00F82316"/>
    <w:rsid w:val="00F86011"/>
    <w:rsid w:val="00F90158"/>
    <w:rsid w:val="00F95B30"/>
    <w:rsid w:val="00F9746A"/>
    <w:rsid w:val="00FA0E8B"/>
    <w:rsid w:val="00FA342F"/>
    <w:rsid w:val="00FA54B1"/>
    <w:rsid w:val="00FA59CD"/>
    <w:rsid w:val="00FB3678"/>
    <w:rsid w:val="00FC2E4B"/>
    <w:rsid w:val="00FC332A"/>
    <w:rsid w:val="00FD0A9B"/>
    <w:rsid w:val="00FD1A80"/>
    <w:rsid w:val="00FD2B15"/>
    <w:rsid w:val="00FD42AA"/>
    <w:rsid w:val="00FD4563"/>
    <w:rsid w:val="00FD4E43"/>
    <w:rsid w:val="00FE1388"/>
    <w:rsid w:val="00FE1564"/>
    <w:rsid w:val="00FE164F"/>
    <w:rsid w:val="00FE1D13"/>
    <w:rsid w:val="00FE1E80"/>
    <w:rsid w:val="00FE371A"/>
    <w:rsid w:val="00FE3823"/>
    <w:rsid w:val="00FF0AF4"/>
    <w:rsid w:val="00FF0C42"/>
    <w:rsid w:val="00FF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93C1A"/>
  <w15:docId w15:val="{8FC0A6B7-BE24-4BAD-A6F4-065CD5D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FD"/>
  </w:style>
  <w:style w:type="paragraph" w:styleId="Heading1">
    <w:name w:val="heading 1"/>
    <w:basedOn w:val="Normal"/>
    <w:next w:val="Normal"/>
    <w:link w:val="Heading1Char"/>
    <w:uiPriority w:val="9"/>
    <w:qFormat/>
    <w:rsid w:val="00187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A32E80"/>
    <w:pPr>
      <w:widowControl w:val="0"/>
      <w:autoSpaceDE w:val="0"/>
      <w:autoSpaceDN w:val="0"/>
      <w:spacing w:after="0" w:line="240" w:lineRule="auto"/>
      <w:ind w:left="54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E8D"/>
    <w:pPr>
      <w:widowControl w:val="0"/>
      <w:autoSpaceDE w:val="0"/>
      <w:autoSpaceDN w:val="0"/>
      <w:spacing w:after="0" w:line="240" w:lineRule="auto"/>
      <w:ind w:left="484" w:hanging="299"/>
      <w:jc w:val="both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B2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206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D1"/>
  </w:style>
  <w:style w:type="paragraph" w:styleId="Footer">
    <w:name w:val="footer"/>
    <w:basedOn w:val="Normal"/>
    <w:link w:val="FooterChar"/>
    <w:uiPriority w:val="99"/>
    <w:unhideWhenUsed/>
    <w:rsid w:val="00C6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D1"/>
  </w:style>
  <w:style w:type="paragraph" w:styleId="BalloonText">
    <w:name w:val="Balloon Text"/>
    <w:basedOn w:val="Normal"/>
    <w:link w:val="BalloonTextChar"/>
    <w:uiPriority w:val="99"/>
    <w:semiHidden/>
    <w:unhideWhenUsed/>
    <w:rsid w:val="0000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3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1"/>
    <w:rsid w:val="00A32E8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43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0A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77E0"/>
    <w:rPr>
      <w:color w:val="808080"/>
    </w:rPr>
  </w:style>
  <w:style w:type="character" w:customStyle="1" w:styleId="a">
    <w:name w:val="a"/>
    <w:basedOn w:val="DefaultParagraphFont"/>
    <w:rsid w:val="005945A1"/>
  </w:style>
  <w:style w:type="character" w:styleId="Hyperlink">
    <w:name w:val="Hyperlink"/>
    <w:basedOn w:val="DefaultParagraphFont"/>
    <w:uiPriority w:val="99"/>
    <w:unhideWhenUsed/>
    <w:rsid w:val="0097309E"/>
    <w:rPr>
      <w:color w:val="0000FF"/>
      <w:u w:val="single"/>
    </w:rPr>
  </w:style>
  <w:style w:type="character" w:customStyle="1" w:styleId="gsct1">
    <w:name w:val="gs_ct1"/>
    <w:basedOn w:val="DefaultParagraphFont"/>
    <w:rsid w:val="0093774E"/>
  </w:style>
  <w:style w:type="paragraph" w:customStyle="1" w:styleId="gsind">
    <w:name w:val="gs_ind"/>
    <w:basedOn w:val="Normal"/>
    <w:rsid w:val="002A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A275D"/>
  </w:style>
  <w:style w:type="character" w:customStyle="1" w:styleId="author-ref">
    <w:name w:val="author-ref"/>
    <w:basedOn w:val="DefaultParagraphFont"/>
    <w:rsid w:val="002A275D"/>
  </w:style>
  <w:style w:type="character" w:customStyle="1" w:styleId="Heading2Char">
    <w:name w:val="Heading 2 Char"/>
    <w:basedOn w:val="DefaultParagraphFont"/>
    <w:link w:val="Heading2"/>
    <w:uiPriority w:val="9"/>
    <w:rsid w:val="002A27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77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1877D1"/>
  </w:style>
  <w:style w:type="character" w:customStyle="1" w:styleId="sr-only">
    <w:name w:val="sr-only"/>
    <w:basedOn w:val="DefaultParagraphFont"/>
    <w:rsid w:val="001877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emgccl8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9EE0-D7A9-4500-AE7B-C294B657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 Anwar</dc:creator>
  <cp:lastModifiedBy>Andrey Zeigarnik</cp:lastModifiedBy>
  <cp:revision>68</cp:revision>
  <dcterms:created xsi:type="dcterms:W3CDTF">2021-03-30T13:50:00Z</dcterms:created>
  <dcterms:modified xsi:type="dcterms:W3CDTF">2021-12-15T14:41:00Z</dcterms:modified>
</cp:coreProperties>
</file>