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3FFA" w14:textId="77777777" w:rsidR="004C58E4" w:rsidRPr="008366E3" w:rsidRDefault="00854AB0" w:rsidP="000E622B">
      <w:pPr>
        <w:pStyle w:val="TitleArticle"/>
        <w:suppressAutoHyphens/>
        <w:spacing w:line="276" w:lineRule="auto"/>
        <w:rPr>
          <w:rFonts w:asciiTheme="majorBidi" w:eastAsia="SimSun" w:hAnsiTheme="majorBidi" w:cstheme="majorBidi"/>
          <w:caps w:val="0"/>
          <w:sz w:val="24"/>
          <w:szCs w:val="24"/>
          <w:lang w:val="en-US"/>
        </w:rPr>
      </w:pPr>
      <w:bookmarkStart w:id="0" w:name="OLE_LINK11"/>
      <w:bookmarkStart w:id="1" w:name="OLE_LINK6"/>
      <w:r w:rsidRPr="008366E3">
        <w:rPr>
          <w:rFonts w:asciiTheme="majorBidi" w:eastAsia="SimSun" w:hAnsiTheme="majorBidi" w:cstheme="majorBidi"/>
          <w:caps w:val="0"/>
          <w:sz w:val="24"/>
          <w:szCs w:val="24"/>
          <w:lang w:val="en-US"/>
        </w:rPr>
        <w:t xml:space="preserve">Improving the Catalytic Stability of 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N</w:t>
      </w:r>
      <w:r w:rsidR="00036776" w:rsidRPr="008366E3">
        <w:rPr>
          <w:rFonts w:asciiTheme="majorBidi" w:eastAsia="SimSun" w:hAnsiTheme="majorBidi" w:cstheme="majorBidi"/>
          <w:caps w:val="0"/>
          <w:sz w:val="24"/>
          <w:szCs w:val="24"/>
          <w:lang w:val="en-US"/>
        </w:rPr>
        <w:t>i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/T</w:t>
      </w:r>
      <w:r w:rsidR="00036776" w:rsidRPr="008366E3">
        <w:rPr>
          <w:rFonts w:asciiTheme="majorBidi" w:eastAsia="SimSun" w:hAnsiTheme="majorBidi" w:cstheme="majorBidi"/>
          <w:caps w:val="0"/>
          <w:sz w:val="24"/>
          <w:szCs w:val="24"/>
          <w:lang w:val="en-US"/>
        </w:rPr>
        <w:t>i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O</w:t>
      </w:r>
      <w:r w:rsidR="004C58E4" w:rsidRPr="008366E3">
        <w:rPr>
          <w:rFonts w:asciiTheme="majorBidi" w:eastAsia="SimSun" w:hAnsiTheme="majorBidi" w:cstheme="majorBidi"/>
          <w:sz w:val="24"/>
          <w:szCs w:val="24"/>
          <w:vertAlign w:val="subscript"/>
          <w:lang w:val="en-US"/>
        </w:rPr>
        <w:t>2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caps w:val="0"/>
          <w:sz w:val="24"/>
          <w:szCs w:val="24"/>
          <w:lang w:val="en-US"/>
        </w:rPr>
        <w:t xml:space="preserve">for Ethanol </w:t>
      </w:r>
      <w:proofErr w:type="spellStart"/>
      <w:r w:rsidRPr="008366E3">
        <w:rPr>
          <w:rFonts w:asciiTheme="majorBidi" w:eastAsia="SimSun" w:hAnsiTheme="majorBidi" w:cstheme="majorBidi"/>
          <w:caps w:val="0"/>
          <w:sz w:val="24"/>
          <w:szCs w:val="24"/>
          <w:lang w:val="en-US"/>
        </w:rPr>
        <w:t>Guerbet</w:t>
      </w:r>
      <w:proofErr w:type="spellEnd"/>
      <w:r w:rsidRPr="008366E3">
        <w:rPr>
          <w:rFonts w:asciiTheme="majorBidi" w:eastAsia="SimSun" w:hAnsiTheme="majorBidi" w:cstheme="majorBidi"/>
          <w:caps w:val="0"/>
          <w:sz w:val="24"/>
          <w:szCs w:val="24"/>
          <w:lang w:val="en-US"/>
        </w:rPr>
        <w:t xml:space="preserve"> Condensation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: </w:t>
      </w:r>
      <w:r w:rsidRPr="008366E3">
        <w:rPr>
          <w:rFonts w:asciiTheme="majorBidi" w:eastAsia="SimSun" w:hAnsiTheme="majorBidi" w:cstheme="majorBidi"/>
          <w:caps w:val="0"/>
          <w:sz w:val="24"/>
          <w:szCs w:val="24"/>
          <w:lang w:val="en-US"/>
        </w:rPr>
        <w:t>Influence of Second Metal Component</w:t>
      </w:r>
    </w:p>
    <w:p w14:paraId="48C640B2" w14:textId="77777777" w:rsidR="00854AB0" w:rsidRPr="008366E3" w:rsidRDefault="00854AB0" w:rsidP="000E622B">
      <w:pPr>
        <w:pStyle w:val="TitleArticle"/>
        <w:suppressAutoHyphens/>
        <w:spacing w:line="276" w:lineRule="auto"/>
        <w:rPr>
          <w:rFonts w:asciiTheme="majorBidi" w:eastAsia="SimSun" w:hAnsiTheme="majorBidi" w:cstheme="majorBidi"/>
          <w:b w:val="0"/>
          <w:sz w:val="24"/>
          <w:szCs w:val="24"/>
          <w:lang w:val="en-US"/>
        </w:rPr>
      </w:pPr>
    </w:p>
    <w:p w14:paraId="78ACD58F" w14:textId="5814BC2E" w:rsidR="004C58E4" w:rsidRPr="008366E3" w:rsidRDefault="004C58E4" w:rsidP="000E622B">
      <w:pPr>
        <w:pStyle w:val="Author"/>
        <w:suppressAutoHyphens/>
        <w:spacing w:line="276" w:lineRule="auto"/>
        <w:rPr>
          <w:rFonts w:asciiTheme="majorBidi" w:hAnsiTheme="majorBidi" w:cstheme="majorBidi"/>
          <w:b w:val="0"/>
          <w:bCs/>
          <w:sz w:val="24"/>
          <w:szCs w:val="24"/>
          <w:lang w:val="en-US"/>
        </w:rPr>
      </w:pPr>
      <w:bookmarkStart w:id="2" w:name="OLE_LINK1"/>
      <w:bookmarkStart w:id="3" w:name="OLE_LINK5"/>
      <w:bookmarkEnd w:id="0"/>
      <w:proofErr w:type="spellStart"/>
      <w:r w:rsidRPr="008366E3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Shuaiqi</w:t>
      </w:r>
      <w:proofErr w:type="spellEnd"/>
      <w:r w:rsidRPr="008366E3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 </w:t>
      </w:r>
      <w:proofErr w:type="gramStart"/>
      <w:r w:rsidRPr="008366E3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Li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(</w:t>
      </w:r>
      <w:proofErr w:type="gramEnd"/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https://orcid.org/0000-000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6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-30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34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-631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5)</w:t>
      </w:r>
      <w:r w:rsidR="00854AB0" w:rsidRPr="000E622B">
        <w:rPr>
          <w:rFonts w:asciiTheme="majorBidi" w:hAnsiTheme="majorBidi" w:cstheme="majorBidi"/>
          <w:b w:val="0"/>
          <w:bCs/>
          <w:i/>
          <w:iCs/>
          <w:sz w:val="24"/>
          <w:szCs w:val="24"/>
          <w:vertAlign w:val="superscript"/>
          <w:lang w:val="en-US"/>
        </w:rPr>
        <w:t>a</w:t>
      </w:r>
      <w:r w:rsidRPr="008366E3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, </w:t>
      </w:r>
      <w:proofErr w:type="spellStart"/>
      <w:r w:rsidRPr="008366E3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Xiaoxu</w:t>
      </w:r>
      <w:proofErr w:type="spellEnd"/>
      <w:r w:rsidRPr="008366E3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 Han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(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https://orcid.org/0000-000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4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-301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6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-6317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)</w:t>
      </w:r>
      <w:r w:rsidR="00854AB0" w:rsidRPr="000E622B">
        <w:rPr>
          <w:rFonts w:asciiTheme="majorBidi" w:hAnsiTheme="majorBidi" w:cstheme="majorBidi"/>
          <w:b w:val="0"/>
          <w:bCs/>
          <w:i/>
          <w:iCs/>
          <w:sz w:val="24"/>
          <w:szCs w:val="24"/>
          <w:vertAlign w:val="superscript"/>
          <w:lang w:val="en-US"/>
        </w:rPr>
        <w:t>a</w:t>
      </w:r>
      <w:r w:rsidRPr="008366E3">
        <w:rPr>
          <w:rFonts w:asciiTheme="majorBidi" w:eastAsia="SimSun" w:hAnsiTheme="majorBidi" w:cstheme="majorBidi"/>
          <w:b w:val="0"/>
          <w:bCs/>
          <w:sz w:val="24"/>
          <w:szCs w:val="24"/>
          <w:lang w:val="en-US"/>
        </w:rPr>
        <w:t xml:space="preserve">, </w:t>
      </w:r>
      <w:proofErr w:type="spellStart"/>
      <w:r w:rsidRPr="008366E3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Hualiang</w:t>
      </w:r>
      <w:proofErr w:type="spellEnd"/>
      <w:r w:rsidRPr="008366E3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 An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(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https://orcid.org/0000-000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1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-30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34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-6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655)</w:t>
      </w:r>
      <w:r w:rsidR="00854AB0" w:rsidRPr="000E622B">
        <w:rPr>
          <w:rFonts w:asciiTheme="majorBidi" w:hAnsiTheme="majorBidi" w:cstheme="majorBidi"/>
          <w:b w:val="0"/>
          <w:bCs/>
          <w:i/>
          <w:iCs/>
          <w:sz w:val="24"/>
          <w:szCs w:val="24"/>
          <w:vertAlign w:val="superscript"/>
          <w:lang w:val="en-US"/>
        </w:rPr>
        <w:t>a</w:t>
      </w:r>
      <w:r w:rsidR="008F1B6C" w:rsidRPr="008366E3">
        <w:rPr>
          <w:rFonts w:asciiTheme="majorBidi" w:hAnsiTheme="majorBidi" w:cstheme="majorBidi"/>
          <w:b w:val="0"/>
          <w:bCs/>
          <w:sz w:val="24"/>
          <w:szCs w:val="24"/>
          <w:vertAlign w:val="superscript"/>
          <w:lang w:val="en-US"/>
        </w:rPr>
        <w:t>,</w:t>
      </w:r>
      <w:r w:rsidRPr="008366E3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*, </w:t>
      </w:r>
      <w:proofErr w:type="spellStart"/>
      <w:r w:rsidRPr="008366E3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Xinqiang</w:t>
      </w:r>
      <w:proofErr w:type="spellEnd"/>
      <w:r w:rsidRPr="008366E3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 xml:space="preserve"> Zhao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(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https://orcid.org/0000-000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2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-30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33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-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3156)</w:t>
      </w:r>
      <w:r w:rsidR="00854AB0" w:rsidRPr="000E622B">
        <w:rPr>
          <w:rFonts w:asciiTheme="majorBidi" w:hAnsiTheme="majorBidi" w:cstheme="majorBidi"/>
          <w:b w:val="0"/>
          <w:bCs/>
          <w:i/>
          <w:iCs/>
          <w:sz w:val="24"/>
          <w:szCs w:val="24"/>
          <w:vertAlign w:val="superscript"/>
          <w:lang w:val="en-US"/>
        </w:rPr>
        <w:t>a</w:t>
      </w:r>
      <w:r w:rsidR="008F1B6C" w:rsidRPr="008366E3">
        <w:rPr>
          <w:rFonts w:asciiTheme="majorBidi" w:hAnsiTheme="majorBidi" w:cstheme="majorBidi"/>
          <w:b w:val="0"/>
          <w:bCs/>
          <w:sz w:val="24"/>
          <w:szCs w:val="24"/>
          <w:vertAlign w:val="superscript"/>
          <w:lang w:val="en-US"/>
        </w:rPr>
        <w:t>,</w:t>
      </w:r>
      <w:r w:rsidRPr="008366E3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** and Yanji Wang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(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https://orcid.org/0000-0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1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0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8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-30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34</w:t>
      </w:r>
      <w:r w:rsidR="000E622B" w:rsidRP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-</w:t>
      </w:r>
      <w:r w:rsidR="000E622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555X)</w:t>
      </w:r>
      <w:r w:rsidR="00854AB0" w:rsidRPr="000E622B">
        <w:rPr>
          <w:rFonts w:asciiTheme="majorBidi" w:hAnsiTheme="majorBidi" w:cstheme="majorBidi"/>
          <w:b w:val="0"/>
          <w:bCs/>
          <w:i/>
          <w:iCs/>
          <w:sz w:val="24"/>
          <w:szCs w:val="24"/>
          <w:vertAlign w:val="superscript"/>
          <w:lang w:val="en-US"/>
        </w:rPr>
        <w:t>a</w:t>
      </w:r>
    </w:p>
    <w:p w14:paraId="1989DA8B" w14:textId="77777777" w:rsidR="00854AB0" w:rsidRPr="008366E3" w:rsidRDefault="00854AB0" w:rsidP="000E622B">
      <w:pPr>
        <w:pStyle w:val="Address"/>
        <w:suppressAutoHyphens/>
        <w:spacing w:line="276" w:lineRule="auto"/>
        <w:rPr>
          <w:rFonts w:asciiTheme="majorBidi" w:hAnsiTheme="majorBidi" w:cstheme="majorBidi"/>
          <w:i w:val="0"/>
          <w:sz w:val="24"/>
          <w:szCs w:val="24"/>
          <w:lang w:val="en-US"/>
        </w:rPr>
      </w:pPr>
    </w:p>
    <w:p w14:paraId="5891C942" w14:textId="77777777" w:rsidR="004C58E4" w:rsidRPr="008366E3" w:rsidRDefault="00854AB0" w:rsidP="000E622B">
      <w:pPr>
        <w:pStyle w:val="Address"/>
        <w:suppressAutoHyphens/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366E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a</w:t>
      </w:r>
      <w:r w:rsidR="004C58E4" w:rsidRPr="008366E3">
        <w:rPr>
          <w:rFonts w:asciiTheme="majorBidi" w:hAnsiTheme="majorBidi" w:cstheme="majorBidi"/>
          <w:sz w:val="24"/>
          <w:szCs w:val="24"/>
          <w:lang w:val="en-US"/>
        </w:rPr>
        <w:t>Hebei</w:t>
      </w:r>
      <w:proofErr w:type="spellEnd"/>
      <w:r w:rsidR="004C58E4" w:rsidRPr="008366E3">
        <w:rPr>
          <w:rFonts w:asciiTheme="majorBidi" w:hAnsiTheme="majorBidi" w:cstheme="majorBidi"/>
          <w:sz w:val="24"/>
          <w:szCs w:val="24"/>
          <w:lang w:val="en-US"/>
        </w:rPr>
        <w:t xml:space="preserve"> Provincial Key Lab of Green Chemical Technology and </w:t>
      </w:r>
      <w:proofErr w:type="gramStart"/>
      <w:r w:rsidR="004C58E4" w:rsidRPr="008366E3">
        <w:rPr>
          <w:rFonts w:asciiTheme="majorBidi" w:hAnsiTheme="majorBidi" w:cstheme="majorBidi"/>
          <w:sz w:val="24"/>
          <w:szCs w:val="24"/>
          <w:lang w:val="en-US"/>
        </w:rPr>
        <w:t>High</w:t>
      </w:r>
      <w:proofErr w:type="gramEnd"/>
      <w:r w:rsidR="004C58E4" w:rsidRPr="008366E3">
        <w:rPr>
          <w:rFonts w:asciiTheme="majorBidi" w:hAnsiTheme="majorBidi" w:cstheme="majorBidi"/>
          <w:sz w:val="24"/>
          <w:szCs w:val="24"/>
          <w:lang w:val="en-US"/>
        </w:rPr>
        <w:t xml:space="preserve"> Efficient Energy Saving</w:t>
      </w:r>
      <w:r w:rsidR="003A516B" w:rsidRPr="008366E3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AC5042" w:rsidRPr="008366E3">
        <w:rPr>
          <w:rFonts w:asciiTheme="majorBidi" w:hAnsiTheme="majorBidi" w:cstheme="majorBidi"/>
          <w:sz w:val="24"/>
          <w:szCs w:val="24"/>
          <w:lang w:val="en-US" w:eastAsia="zh-CN"/>
        </w:rPr>
        <w:t xml:space="preserve"> </w:t>
      </w:r>
      <w:r w:rsidR="004C58E4" w:rsidRPr="008366E3">
        <w:rPr>
          <w:rFonts w:asciiTheme="majorBidi" w:hAnsiTheme="majorBidi" w:cstheme="majorBidi"/>
          <w:sz w:val="24"/>
          <w:szCs w:val="24"/>
          <w:lang w:val="en-US"/>
        </w:rPr>
        <w:t>National-Local Joint Engineering Laboratory for Energy Conservation in Chemical Process Integration and Resources Utilization</w:t>
      </w:r>
      <w:r w:rsidR="00AC5042" w:rsidRPr="008366E3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AC5042" w:rsidRPr="008366E3">
        <w:rPr>
          <w:rFonts w:asciiTheme="majorBidi" w:hAnsiTheme="majorBidi" w:cstheme="majorBidi"/>
          <w:sz w:val="24"/>
          <w:szCs w:val="24"/>
          <w:lang w:val="en-US" w:eastAsia="zh-CN"/>
        </w:rPr>
        <w:t xml:space="preserve"> </w:t>
      </w:r>
      <w:r w:rsidR="00CF65AC" w:rsidRPr="008366E3">
        <w:rPr>
          <w:rFonts w:asciiTheme="majorBidi" w:hAnsiTheme="majorBidi" w:cstheme="majorBidi"/>
          <w:sz w:val="24"/>
          <w:szCs w:val="24"/>
          <w:lang w:val="en-US" w:eastAsia="zh-CN"/>
        </w:rPr>
        <w:t xml:space="preserve">School of Chemical Engineering and Technology, </w:t>
      </w:r>
      <w:r w:rsidR="004C58E4" w:rsidRPr="008366E3">
        <w:rPr>
          <w:rFonts w:asciiTheme="majorBidi" w:hAnsiTheme="majorBidi" w:cstheme="majorBidi"/>
          <w:sz w:val="24"/>
          <w:szCs w:val="24"/>
          <w:lang w:val="en-US"/>
        </w:rPr>
        <w:t>Hebei University of Technology</w:t>
      </w:r>
      <w:r w:rsidR="00AC5042" w:rsidRPr="008366E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014EEF" w:rsidRPr="008366E3">
        <w:rPr>
          <w:rFonts w:asciiTheme="majorBidi" w:hAnsiTheme="majorBidi" w:cstheme="majorBidi"/>
          <w:sz w:val="24"/>
          <w:szCs w:val="24"/>
          <w:lang w:val="en-US"/>
        </w:rPr>
        <w:t xml:space="preserve">Tianjin, </w:t>
      </w:r>
      <w:r w:rsidR="00AC5042" w:rsidRPr="008366E3">
        <w:rPr>
          <w:rFonts w:asciiTheme="majorBidi" w:hAnsiTheme="majorBidi" w:cstheme="majorBidi"/>
          <w:sz w:val="24"/>
          <w:szCs w:val="24"/>
          <w:lang w:val="en-US"/>
        </w:rPr>
        <w:t xml:space="preserve">300000 </w:t>
      </w:r>
      <w:r w:rsidR="00014EEF" w:rsidRPr="008366E3">
        <w:rPr>
          <w:rFonts w:asciiTheme="majorBidi" w:hAnsiTheme="majorBidi" w:cstheme="majorBidi"/>
          <w:sz w:val="24"/>
          <w:szCs w:val="24"/>
          <w:lang w:val="en-US"/>
        </w:rPr>
        <w:t>China</w:t>
      </w:r>
    </w:p>
    <w:p w14:paraId="6BE2BCBE" w14:textId="77777777" w:rsidR="004C58E4" w:rsidRPr="008366E3" w:rsidRDefault="004C58E4" w:rsidP="000E622B">
      <w:pPr>
        <w:pStyle w:val="Address"/>
        <w:suppressAutoHyphens/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366E3">
        <w:rPr>
          <w:rFonts w:asciiTheme="majorBidi" w:hAnsiTheme="majorBidi" w:cstheme="majorBidi"/>
          <w:iCs/>
          <w:sz w:val="24"/>
          <w:szCs w:val="24"/>
          <w:lang w:val="en-US"/>
        </w:rPr>
        <w:t>*e-mail:</w:t>
      </w:r>
      <w:r w:rsidRPr="008366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hyperlink r:id="rId7" w:history="1">
        <w:r w:rsidRPr="008366E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anhl@hebut.edu.cn</w:t>
        </w:r>
      </w:hyperlink>
    </w:p>
    <w:p w14:paraId="746FC812" w14:textId="77777777" w:rsidR="004C58E4" w:rsidRPr="008366E3" w:rsidRDefault="004C58E4" w:rsidP="000E622B">
      <w:pPr>
        <w:pStyle w:val="Address"/>
        <w:suppressAutoHyphens/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366E3">
        <w:rPr>
          <w:rFonts w:asciiTheme="majorBidi" w:hAnsiTheme="majorBidi" w:cstheme="majorBidi"/>
          <w:sz w:val="24"/>
          <w:szCs w:val="24"/>
          <w:lang w:val="en-US"/>
        </w:rPr>
        <w:t>*</w:t>
      </w:r>
      <w:r w:rsidRPr="008366E3">
        <w:rPr>
          <w:rFonts w:asciiTheme="majorBidi" w:hAnsiTheme="majorBidi" w:cstheme="majorBidi"/>
          <w:iCs/>
          <w:sz w:val="24"/>
          <w:szCs w:val="24"/>
          <w:lang w:val="en-US"/>
        </w:rPr>
        <w:t>*e-mail:</w:t>
      </w:r>
      <w:r w:rsidRPr="008366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hyperlink r:id="rId8" w:history="1">
        <w:r w:rsidRPr="008366E3">
          <w:rPr>
            <w:rFonts w:asciiTheme="majorBidi" w:hAnsiTheme="majorBidi" w:cstheme="majorBidi"/>
            <w:color w:val="0000FF"/>
            <w:sz w:val="24"/>
            <w:szCs w:val="24"/>
            <w:u w:val="single"/>
            <w:lang w:val="en-US"/>
          </w:rPr>
          <w:t>zhaoxq@hebut.edu.cn</w:t>
        </w:r>
      </w:hyperlink>
    </w:p>
    <w:p w14:paraId="49A43B1C" w14:textId="796F2125" w:rsidR="004C58E4" w:rsidRPr="008366E3" w:rsidRDefault="00854AB0" w:rsidP="000E622B">
      <w:pPr>
        <w:pStyle w:val="Abstract"/>
        <w:suppressAutoHyphens/>
        <w:spacing w:line="276" w:lineRule="auto"/>
        <w:rPr>
          <w:rFonts w:asciiTheme="majorBidi" w:eastAsia="SimSun" w:hAnsiTheme="majorBidi" w:cstheme="majorBidi"/>
          <w:sz w:val="24"/>
          <w:szCs w:val="24"/>
          <w:lang w:val="en-US"/>
        </w:rPr>
      </w:pPr>
      <w:bookmarkStart w:id="4" w:name="OLE_LINK14"/>
      <w:bookmarkStart w:id="5" w:name="OLE_LINK15"/>
      <w:bookmarkStart w:id="6" w:name="OLE_LINK18"/>
      <w:bookmarkEnd w:id="2"/>
      <w:bookmarkEnd w:id="3"/>
      <w:r w:rsidRPr="008366E3">
        <w:rPr>
          <w:rFonts w:asciiTheme="majorBidi" w:eastAsia="SimSun" w:hAnsiTheme="majorBidi" w:cstheme="majorBidi"/>
          <w:b/>
          <w:sz w:val="24"/>
          <w:szCs w:val="24"/>
          <w:lang w:val="en-US"/>
        </w:rPr>
        <w:t>Abstract</w:t>
      </w:r>
      <w:r w:rsidR="008366E3" w:rsidRPr="008366E3">
        <w:rPr>
          <w:rFonts w:asciiTheme="majorBidi" w:eastAsia="SimSun" w:hAnsiTheme="majorBidi" w:cstheme="majorBidi"/>
          <w:sz w:val="24"/>
          <w:szCs w:val="24"/>
          <w:lang w:val="en-US"/>
        </w:rPr>
        <w:t>—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Ethanol </w:t>
      </w:r>
      <w:proofErr w:type="spellStart"/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Guerbet</w:t>
      </w:r>
      <w:proofErr w:type="spellEnd"/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condensation (EGC) is a green process for preparing </w:t>
      </w:r>
      <w:r w:rsidR="004C58E4" w:rsidRPr="008366E3">
        <w:rPr>
          <w:rFonts w:asciiTheme="majorBidi" w:eastAsia="SimSun" w:hAnsiTheme="majorBidi" w:cstheme="majorBidi"/>
          <w:i/>
          <w:sz w:val="24"/>
          <w:szCs w:val="24"/>
          <w:lang w:val="en-US"/>
        </w:rPr>
        <w:t>n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-butanol and the development of highly effective solid catalysts is still the bottleneck of this reaction. In this work, a series of multifunctional catalysts 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Ni–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X/TiO</w:t>
      </w:r>
      <w:r w:rsidR="004C58E4" w:rsidRPr="008366E3">
        <w:rPr>
          <w:rFonts w:asciiTheme="majorBidi" w:eastAsia="SimSun" w:hAnsiTheme="majorBidi" w:cstheme="majorBidi"/>
          <w:sz w:val="24"/>
          <w:szCs w:val="24"/>
          <w:vertAlign w:val="subscript"/>
          <w:lang w:val="en-US"/>
        </w:rPr>
        <w:t>2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(X</w:t>
      </w:r>
      <w:r w:rsidR="007B3541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=</w:t>
      </w:r>
      <w:r w:rsidR="007B3541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Ru, Pt, </w:t>
      </w:r>
      <w:proofErr w:type="spellStart"/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Ir</w:t>
      </w:r>
      <w:proofErr w:type="spellEnd"/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, Au, Cu, Mn, Co, Fe) were prepared by a co-impregnation method </w:t>
      </w:r>
      <w:r w:rsidR="008366E3" w:rsidRPr="008366E3">
        <w:rPr>
          <w:rFonts w:asciiTheme="majorBidi" w:eastAsia="SimSun" w:hAnsiTheme="majorBidi" w:cstheme="majorBidi"/>
          <w:sz w:val="24"/>
          <w:szCs w:val="24"/>
          <w:lang w:val="en-US"/>
        </w:rPr>
        <w:t>to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improve the catalytic performance, especially the stability. It was found that the addition of the second metal component changed the acidity and alkalinity of Ni/TiO</w:t>
      </w:r>
      <w:r w:rsidR="004C58E4" w:rsidRPr="008366E3">
        <w:rPr>
          <w:rFonts w:asciiTheme="majorBidi" w:eastAsia="SimSun" w:hAnsiTheme="majorBidi" w:cstheme="majorBidi"/>
          <w:sz w:val="24"/>
          <w:szCs w:val="24"/>
          <w:vertAlign w:val="subscript"/>
          <w:lang w:val="en-US"/>
        </w:rPr>
        <w:t xml:space="preserve">2 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catalyst. What is more, acid site number affected ethanol conversion while alkali site number affected </w:t>
      </w:r>
      <w:r w:rsidR="004C58E4" w:rsidRPr="008366E3">
        <w:rPr>
          <w:rFonts w:asciiTheme="majorBidi" w:eastAsia="SimSun" w:hAnsiTheme="majorBidi" w:cstheme="majorBidi"/>
          <w:i/>
          <w:sz w:val="24"/>
          <w:szCs w:val="24"/>
          <w:lang w:val="en-US"/>
        </w:rPr>
        <w:t>n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-butanol selectivity. Among the 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Ni–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X/TiO</w:t>
      </w:r>
      <w:r w:rsidR="004C58E4" w:rsidRPr="008366E3">
        <w:rPr>
          <w:rFonts w:asciiTheme="majorBidi" w:eastAsia="SimSun" w:hAnsiTheme="majorBidi" w:cstheme="majorBidi"/>
          <w:sz w:val="24"/>
          <w:szCs w:val="24"/>
          <w:vertAlign w:val="subscript"/>
          <w:lang w:val="en-US"/>
        </w:rPr>
        <w:t>2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catalysts, 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Ni–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Cu/TiO</w:t>
      </w:r>
      <w:r w:rsidR="004C58E4" w:rsidRPr="008366E3">
        <w:rPr>
          <w:rFonts w:asciiTheme="majorBidi" w:eastAsia="SimSun" w:hAnsiTheme="majorBidi" w:cstheme="majorBidi"/>
          <w:sz w:val="24"/>
          <w:szCs w:val="24"/>
          <w:vertAlign w:val="subscript"/>
          <w:lang w:val="en-US"/>
        </w:rPr>
        <w:t>2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showed the best catalytic performance. The effects of preparation conditions on the catalytic performance of 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Ni–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Cu/TiO</w:t>
      </w:r>
      <w:r w:rsidR="004C58E4" w:rsidRPr="008366E3">
        <w:rPr>
          <w:rFonts w:asciiTheme="majorBidi" w:eastAsia="SimSun" w:hAnsiTheme="majorBidi" w:cstheme="majorBidi"/>
          <w:sz w:val="24"/>
          <w:szCs w:val="24"/>
          <w:vertAlign w:val="subscript"/>
          <w:lang w:val="en-US"/>
        </w:rPr>
        <w:t>2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were investigated and the results showed that the suitable preparation conditions were as follows: a Ni/Cu mass ratio of </w:t>
      </w:r>
      <w:proofErr w:type="gramStart"/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59</w:t>
      </w:r>
      <w:r w:rsidR="007B3541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:</w:t>
      </w:r>
      <w:proofErr w:type="gramEnd"/>
      <w:r w:rsidR="007B3541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1, a 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Ni–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Cu loading of 12.5 </w:t>
      </w:r>
      <w:proofErr w:type="spellStart"/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wt</w:t>
      </w:r>
      <w:proofErr w:type="spellEnd"/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%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, a calcination temperature of</w:t>
      </w:r>
      <w:r w:rsidR="007B3541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450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°C, a calcination time of 2 h, a reduction temperature of</w:t>
      </w:r>
      <w:r w:rsidR="007B3541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400°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C, and a reduction time of 4 h. At a 10 </w:t>
      </w:r>
      <w:proofErr w:type="spellStart"/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wt</w:t>
      </w:r>
      <w:proofErr w:type="spellEnd"/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%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of catalyst loading, a reaction tem</w:t>
      </w:r>
      <w:r w:rsidR="007B3541" w:rsidRPr="008366E3">
        <w:rPr>
          <w:rFonts w:asciiTheme="majorBidi" w:eastAsia="SimSun" w:hAnsiTheme="majorBidi" w:cstheme="majorBidi"/>
          <w:sz w:val="24"/>
          <w:szCs w:val="24"/>
          <w:lang w:val="en-US"/>
        </w:rPr>
        <w:t>perature of 210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°C and a reaction time of 10 h, the ethanol conversion and the selectivity of </w:t>
      </w:r>
      <w:r w:rsidR="004C58E4" w:rsidRPr="008366E3">
        <w:rPr>
          <w:rFonts w:asciiTheme="majorBidi" w:eastAsia="SimSun" w:hAnsiTheme="majorBidi" w:cstheme="majorBidi"/>
          <w:i/>
          <w:sz w:val="24"/>
          <w:szCs w:val="24"/>
          <w:lang w:val="en-US"/>
        </w:rPr>
        <w:t>n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-butanol were 47.9 and 44.4%, respectively. Moreover, the stability of 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Ni–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Cu/TiO</w:t>
      </w:r>
      <w:r w:rsidR="004C58E4" w:rsidRPr="008366E3">
        <w:rPr>
          <w:rFonts w:asciiTheme="majorBidi" w:eastAsia="SimSun" w:hAnsiTheme="majorBidi" w:cstheme="majorBidi"/>
          <w:sz w:val="24"/>
          <w:szCs w:val="24"/>
          <w:vertAlign w:val="subscript"/>
          <w:lang w:val="en-US"/>
        </w:rPr>
        <w:t>2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catalyst was greatly improved due to the interaction between Ni and Cu as compared with the Ni/TiO</w:t>
      </w:r>
      <w:r w:rsidR="004C58E4" w:rsidRPr="008366E3">
        <w:rPr>
          <w:rFonts w:asciiTheme="majorBidi" w:eastAsia="SimSun" w:hAnsiTheme="majorBidi" w:cstheme="majorBidi"/>
          <w:sz w:val="24"/>
          <w:szCs w:val="24"/>
          <w:vertAlign w:val="subscript"/>
          <w:lang w:val="en-US"/>
        </w:rPr>
        <w:t>2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catalyst: the catalytic activity of 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Ni–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>Cu/TiO</w:t>
      </w:r>
      <w:r w:rsidR="004C58E4" w:rsidRPr="008366E3">
        <w:rPr>
          <w:rFonts w:asciiTheme="majorBidi" w:eastAsia="SimSun" w:hAnsiTheme="majorBidi" w:cstheme="majorBidi"/>
          <w:sz w:val="24"/>
          <w:szCs w:val="24"/>
          <w:vertAlign w:val="subscript"/>
          <w:lang w:val="en-US"/>
        </w:rPr>
        <w:t>2</w:t>
      </w:r>
      <w:r w:rsidR="004C58E4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did not decline significantly for reuse in three cycles.</w:t>
      </w:r>
    </w:p>
    <w:p w14:paraId="3C7C837A" w14:textId="77777777" w:rsidR="00854AB0" w:rsidRPr="008366E3" w:rsidRDefault="00854AB0" w:rsidP="000E622B">
      <w:pPr>
        <w:pStyle w:val="Abstract"/>
        <w:suppressAutoHyphens/>
        <w:spacing w:line="276" w:lineRule="auto"/>
        <w:rPr>
          <w:rFonts w:asciiTheme="majorBidi" w:eastAsia="SimSun" w:hAnsiTheme="majorBidi" w:cstheme="majorBidi"/>
          <w:i/>
          <w:sz w:val="24"/>
          <w:szCs w:val="24"/>
          <w:lang w:val="en-US"/>
        </w:rPr>
      </w:pPr>
    </w:p>
    <w:p w14:paraId="0FCCC527" w14:textId="77777777" w:rsidR="004C58E4" w:rsidRPr="008366E3" w:rsidRDefault="004C58E4" w:rsidP="000E622B">
      <w:pPr>
        <w:pStyle w:val="Abstract"/>
        <w:suppressAutoHyphens/>
        <w:spacing w:line="276" w:lineRule="auto"/>
        <w:rPr>
          <w:rFonts w:asciiTheme="majorBidi" w:eastAsia="SimSun" w:hAnsiTheme="majorBidi" w:cstheme="majorBidi"/>
          <w:sz w:val="24"/>
          <w:szCs w:val="24"/>
          <w:lang w:val="en-US"/>
        </w:rPr>
      </w:pPr>
      <w:r w:rsidRPr="008366E3">
        <w:rPr>
          <w:rFonts w:asciiTheme="majorBidi" w:eastAsia="SimSun" w:hAnsiTheme="majorBidi" w:cstheme="majorBidi"/>
          <w:b/>
          <w:bCs/>
          <w:iCs/>
          <w:sz w:val="24"/>
          <w:szCs w:val="24"/>
          <w:lang w:val="en-US"/>
        </w:rPr>
        <w:t>Keywords:</w:t>
      </w:r>
      <w:r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bookmarkStart w:id="7" w:name="OLE_LINK19"/>
      <w:bookmarkStart w:id="8" w:name="OLE_LINK20"/>
      <w:bookmarkStart w:id="9" w:name="OLE_LINK16"/>
      <w:bookmarkStart w:id="10" w:name="OLE_LINK17"/>
      <w:r w:rsidRPr="008366E3">
        <w:rPr>
          <w:rFonts w:asciiTheme="majorBidi" w:hAnsiTheme="majorBidi" w:cstheme="majorBidi"/>
          <w:sz w:val="24"/>
          <w:szCs w:val="24"/>
          <w:lang w:val="en-US"/>
        </w:rPr>
        <w:t xml:space="preserve">ethanol, </w:t>
      </w:r>
      <w:r w:rsidRPr="008366E3">
        <w:rPr>
          <w:rFonts w:asciiTheme="majorBidi" w:hAnsiTheme="majorBidi" w:cstheme="majorBidi"/>
          <w:i/>
          <w:sz w:val="24"/>
          <w:szCs w:val="24"/>
          <w:lang w:val="en-US"/>
        </w:rPr>
        <w:t>n</w:t>
      </w:r>
      <w:r w:rsidRPr="008366E3">
        <w:rPr>
          <w:rFonts w:asciiTheme="majorBidi" w:hAnsiTheme="majorBidi" w:cstheme="majorBidi"/>
          <w:sz w:val="24"/>
          <w:szCs w:val="24"/>
          <w:lang w:val="en-US"/>
        </w:rPr>
        <w:t xml:space="preserve">-butanol, </w:t>
      </w:r>
      <w:proofErr w:type="spellStart"/>
      <w:r w:rsidRPr="008366E3">
        <w:rPr>
          <w:rFonts w:asciiTheme="majorBidi" w:hAnsiTheme="majorBidi" w:cstheme="majorBidi"/>
          <w:sz w:val="24"/>
          <w:szCs w:val="24"/>
          <w:lang w:val="en-US"/>
        </w:rPr>
        <w:t>Guerbet</w:t>
      </w:r>
      <w:proofErr w:type="spellEnd"/>
      <w:r w:rsidRPr="008366E3">
        <w:rPr>
          <w:rFonts w:asciiTheme="majorBidi" w:hAnsiTheme="majorBidi" w:cstheme="majorBidi"/>
          <w:sz w:val="24"/>
          <w:szCs w:val="24"/>
          <w:lang w:val="en-US"/>
        </w:rPr>
        <w:t xml:space="preserve"> reaction, Ni</w:t>
      </w:r>
      <w:r w:rsidR="007B3541" w:rsidRPr="008366E3">
        <w:rPr>
          <w:rFonts w:asciiTheme="majorBidi" w:eastAsia="SimSun" w:hAnsiTheme="majorBidi" w:cstheme="majorBidi"/>
          <w:sz w:val="24"/>
          <w:szCs w:val="24"/>
          <w:lang w:val="en-US"/>
        </w:rPr>
        <w:t>–</w:t>
      </w:r>
      <w:r w:rsidRPr="008366E3">
        <w:rPr>
          <w:rFonts w:asciiTheme="majorBidi" w:hAnsiTheme="majorBidi" w:cstheme="majorBidi"/>
          <w:sz w:val="24"/>
          <w:szCs w:val="24"/>
          <w:lang w:val="en-US"/>
        </w:rPr>
        <w:t>Cu/TiO</w:t>
      </w:r>
      <w:r w:rsidRPr="008366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8366E3">
        <w:rPr>
          <w:rFonts w:asciiTheme="majorBidi" w:hAnsiTheme="majorBidi" w:cstheme="majorBidi"/>
          <w:sz w:val="24"/>
          <w:szCs w:val="24"/>
          <w:lang w:val="en-US"/>
        </w:rPr>
        <w:t xml:space="preserve"> catalyst, s</w:t>
      </w:r>
      <w:r w:rsidRPr="008366E3">
        <w:rPr>
          <w:rFonts w:asciiTheme="majorBidi" w:eastAsia="SimSun" w:hAnsiTheme="majorBidi" w:cstheme="majorBidi"/>
          <w:sz w:val="24"/>
          <w:szCs w:val="24"/>
          <w:lang w:val="en-US"/>
        </w:rPr>
        <w:t>tability</w:t>
      </w:r>
      <w:bookmarkEnd w:id="7"/>
      <w:bookmarkEnd w:id="8"/>
      <w:bookmarkEnd w:id="9"/>
      <w:bookmarkEnd w:id="10"/>
    </w:p>
    <w:p w14:paraId="3DB416E0" w14:textId="77777777" w:rsidR="00854AB0" w:rsidRPr="008366E3" w:rsidRDefault="00854AB0" w:rsidP="000E622B">
      <w:pPr>
        <w:pStyle w:val="Abstract"/>
        <w:suppressAutoHyphens/>
        <w:spacing w:line="276" w:lineRule="auto"/>
        <w:rPr>
          <w:rFonts w:asciiTheme="majorBidi" w:eastAsia="SimSun" w:hAnsiTheme="majorBidi" w:cstheme="majorBidi"/>
          <w:sz w:val="24"/>
          <w:szCs w:val="24"/>
          <w:lang w:val="en-US"/>
        </w:rPr>
      </w:pPr>
    </w:p>
    <w:p w14:paraId="50E7E1C3" w14:textId="6AFECAD1" w:rsidR="00854AB0" w:rsidRPr="00BD06B3" w:rsidRDefault="00BD06B3" w:rsidP="00BD06B3">
      <w:pPr>
        <w:pStyle w:val="Abstract"/>
        <w:suppressAutoHyphens/>
        <w:spacing w:line="276" w:lineRule="auto"/>
        <w:rPr>
          <w:rFonts w:asciiTheme="majorBidi" w:eastAsia="SimSun" w:hAnsiTheme="majorBidi" w:cstheme="majorBidi"/>
          <w:sz w:val="24"/>
          <w:szCs w:val="24"/>
          <w:lang w:val="en-US"/>
        </w:rPr>
      </w:pPr>
      <w:r w:rsidRPr="00BD06B3">
        <w:rPr>
          <w:rFonts w:asciiTheme="majorBidi" w:eastAsia="SimSun" w:hAnsiTheme="majorBidi" w:cstheme="majorBidi"/>
          <w:b/>
          <w:bCs/>
          <w:iCs/>
          <w:sz w:val="24"/>
          <w:szCs w:val="24"/>
          <w:lang w:val="en-US"/>
        </w:rPr>
        <w:t>Abbreviations and notation:</w:t>
      </w:r>
      <w:r w:rsidR="007B3541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r w:rsidR="007C449A" w:rsidRPr="008366E3">
        <w:rPr>
          <w:rFonts w:asciiTheme="majorBidi" w:eastAsia="SimSun" w:hAnsiTheme="majorBidi" w:cstheme="majorBidi"/>
          <w:sz w:val="24"/>
          <w:szCs w:val="24"/>
          <w:lang w:val="en-US"/>
        </w:rPr>
        <w:t>EGC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,</w:t>
      </w:r>
      <w:r w:rsidR="007C449A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e</w:t>
      </w:r>
      <w:r w:rsidR="007C449A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thanol </w:t>
      </w:r>
      <w:proofErr w:type="spellStart"/>
      <w:r w:rsidR="007C449A" w:rsidRPr="008366E3">
        <w:rPr>
          <w:rFonts w:asciiTheme="majorBidi" w:eastAsia="SimSun" w:hAnsiTheme="majorBidi" w:cstheme="majorBidi"/>
          <w:sz w:val="24"/>
          <w:szCs w:val="24"/>
          <w:lang w:val="en-US"/>
        </w:rPr>
        <w:t>Guerbet</w:t>
      </w:r>
      <w:proofErr w:type="spellEnd"/>
      <w:r w:rsidR="007C449A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condensation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>; EO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,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e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>thanol; BO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,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r w:rsidR="00EA26FF" w:rsidRPr="008366E3">
        <w:rPr>
          <w:rFonts w:asciiTheme="majorBidi" w:eastAsia="SimSun" w:hAnsiTheme="majorBidi" w:cstheme="majorBidi"/>
          <w:i/>
          <w:sz w:val="24"/>
          <w:szCs w:val="24"/>
          <w:lang w:val="en-US"/>
        </w:rPr>
        <w:t>n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>-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b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>utanol; EB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,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2-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e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>thylbutanol; HO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,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1-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h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>exanol; EH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,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2-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e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thyl-1-hexanol; </w:t>
      </w:r>
      <w:r w:rsidR="00EA26FF" w:rsidRPr="008366E3">
        <w:rPr>
          <w:rFonts w:asciiTheme="majorBidi" w:eastAsia="SimSun" w:hAnsiTheme="majorBidi" w:cstheme="majorBidi"/>
          <w:i/>
          <w:sz w:val="24"/>
          <w:szCs w:val="24"/>
          <w:lang w:val="en-US"/>
        </w:rPr>
        <w:t>X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,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c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onversion; </w:t>
      </w:r>
      <w:r w:rsidR="00EA26FF" w:rsidRPr="008366E3">
        <w:rPr>
          <w:rFonts w:asciiTheme="majorBidi" w:eastAsia="SimSun" w:hAnsiTheme="majorBidi" w:cstheme="majorBidi"/>
          <w:i/>
          <w:sz w:val="24"/>
          <w:szCs w:val="24"/>
          <w:lang w:val="en-US"/>
        </w:rPr>
        <w:t>Y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,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y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ield; </w:t>
      </w:r>
      <w:r w:rsidR="00EA26FF" w:rsidRPr="008366E3">
        <w:rPr>
          <w:rFonts w:asciiTheme="majorBidi" w:eastAsia="SimSun" w:hAnsiTheme="majorBidi" w:cstheme="majorBidi"/>
          <w:i/>
          <w:sz w:val="24"/>
          <w:szCs w:val="24"/>
          <w:lang w:val="en-US"/>
        </w:rPr>
        <w:t>S</w:t>
      </w:r>
      <w:r w:rsidR="008366E3">
        <w:rPr>
          <w:rFonts w:asciiTheme="majorBidi" w:eastAsia="SimSun" w:hAnsiTheme="majorBidi" w:cstheme="majorBidi"/>
          <w:sz w:val="24"/>
          <w:szCs w:val="24"/>
          <w:lang w:val="en-US"/>
        </w:rPr>
        <w:t>, s</w:t>
      </w:r>
      <w:r w:rsidR="00EA26FF" w:rsidRPr="008366E3">
        <w:rPr>
          <w:rFonts w:asciiTheme="majorBidi" w:eastAsia="SimSun" w:hAnsiTheme="majorBidi" w:cstheme="majorBidi"/>
          <w:sz w:val="24"/>
          <w:szCs w:val="24"/>
          <w:lang w:val="en-US"/>
        </w:rPr>
        <w:t>electivity.</w:t>
      </w:r>
      <w:bookmarkEnd w:id="4"/>
      <w:bookmarkEnd w:id="5"/>
      <w:bookmarkEnd w:id="6"/>
    </w:p>
    <w:p w14:paraId="6ACCC8A2" w14:textId="77777777" w:rsidR="004C58E4" w:rsidRPr="008366E3" w:rsidRDefault="004C58E4" w:rsidP="000E622B">
      <w:pPr>
        <w:pStyle w:val="Heading"/>
        <w:suppressAutoHyphens/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366E3">
        <w:rPr>
          <w:rFonts w:asciiTheme="majorBidi" w:hAnsiTheme="majorBidi" w:cstheme="majorBidi"/>
          <w:sz w:val="24"/>
          <w:szCs w:val="24"/>
          <w:lang w:val="en-US"/>
        </w:rPr>
        <w:lastRenderedPageBreak/>
        <w:t>Introduction</w:t>
      </w:r>
    </w:p>
    <w:p w14:paraId="4D39E40A" w14:textId="12FA2356" w:rsidR="004C58E4" w:rsidRPr="008366E3" w:rsidRDefault="004C58E4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  <w:r w:rsidRPr="008366E3">
        <w:rPr>
          <w:rFonts w:asciiTheme="majorBidi" w:eastAsia="SimSun" w:hAnsiTheme="majorBidi" w:cstheme="majorBidi"/>
          <w:szCs w:val="24"/>
          <w:lang w:val="en-US"/>
        </w:rPr>
        <w:t>A decline of crude oil reserves and an increase in environmental pollution are driving academia and industry to pay more attention to the production of liquid biofuel.</w:t>
      </w:r>
      <w:r w:rsidRPr="008366E3">
        <w:rPr>
          <w:rFonts w:asciiTheme="majorBidi" w:eastAsia="SimSun" w:hAnsiTheme="majorBidi" w:cstheme="majorBidi"/>
          <w:szCs w:val="24"/>
          <w:vertAlign w:val="superscript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Bioethanol has been widely blended into gasoline based on the above two concerns. Unlike ethanol, the energy density and vaporization heat of </w:t>
      </w:r>
      <w:r w:rsidRPr="008366E3">
        <w:rPr>
          <w:rFonts w:asciiTheme="majorBidi" w:eastAsia="SimSun" w:hAnsiTheme="majorBidi" w:cstheme="majorBidi"/>
          <w:i/>
          <w:szCs w:val="24"/>
          <w:lang w:val="en-US"/>
        </w:rPr>
        <w:t>n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-butanol are close to those of gasoline, so it can be mixed with gasoline freely without need of changing vehicle engine. Therefore, </w:t>
      </w:r>
      <w:r w:rsidRPr="008366E3">
        <w:rPr>
          <w:rFonts w:asciiTheme="majorBidi" w:eastAsia="SimSun" w:hAnsiTheme="majorBidi" w:cstheme="majorBidi"/>
          <w:i/>
          <w:szCs w:val="24"/>
          <w:lang w:val="en-US"/>
        </w:rPr>
        <w:t>n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-butanol is called an </w:t>
      </w:r>
      <w:r w:rsidRPr="00BD06B3">
        <w:rPr>
          <w:rFonts w:asciiTheme="majorBidi" w:eastAsia="SimSun" w:hAnsiTheme="majorBidi" w:cstheme="majorBidi"/>
          <w:i/>
          <w:iCs/>
          <w:szCs w:val="24"/>
          <w:lang w:val="en-US"/>
        </w:rPr>
        <w:t>advanced biofuel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with good environmental benefits</w:t>
      </w:r>
      <w:r w:rsidRPr="008366E3">
        <w:rPr>
          <w:rFonts w:asciiTheme="majorBidi" w:eastAsia="SimSun" w:hAnsiTheme="majorBidi" w:cstheme="majorBidi"/>
          <w:szCs w:val="24"/>
          <w:vertAlign w:val="superscript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[1]. The traditional industrial production of </w:t>
      </w:r>
      <w:r w:rsidRPr="008366E3">
        <w:rPr>
          <w:rFonts w:asciiTheme="majorBidi" w:eastAsia="SimSun" w:hAnsiTheme="majorBidi" w:cstheme="majorBidi"/>
          <w:i/>
          <w:szCs w:val="24"/>
          <w:lang w:val="en-US"/>
        </w:rPr>
        <w:t>n</w:t>
      </w:r>
      <w:r w:rsidRPr="008366E3">
        <w:rPr>
          <w:rFonts w:asciiTheme="majorBidi" w:eastAsia="SimSun" w:hAnsiTheme="majorBidi" w:cstheme="majorBidi"/>
          <w:szCs w:val="24"/>
          <w:lang w:val="en-US"/>
        </w:rPr>
        <w:t>-butanol is based on low-pressure carbonylation process and biological fermentation process,</w:t>
      </w:r>
      <w:r w:rsidRPr="008366E3">
        <w:rPr>
          <w:rFonts w:asciiTheme="majorBidi" w:hAnsiTheme="majorBidi" w:cstheme="majorBidi"/>
          <w:szCs w:val="24"/>
          <w:lang w:val="en-US"/>
        </w:rPr>
        <w:t xml:space="preserve"> suffering from severe reaction conditions or low productivity. In contrast,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the synthesis of </w:t>
      </w:r>
      <w:r w:rsidRPr="008366E3">
        <w:rPr>
          <w:rFonts w:asciiTheme="majorBidi" w:eastAsia="SimSun" w:hAnsiTheme="majorBidi" w:cstheme="majorBidi"/>
          <w:i/>
          <w:szCs w:val="24"/>
          <w:lang w:val="en-US"/>
        </w:rPr>
        <w:t>n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-butanol by </w:t>
      </w:r>
      <w:r w:rsidR="007B3541" w:rsidRPr="008366E3">
        <w:rPr>
          <w:rFonts w:asciiTheme="majorBidi" w:eastAsia="SimSun" w:hAnsiTheme="majorBidi" w:cstheme="majorBidi"/>
          <w:szCs w:val="24"/>
          <w:lang w:val="en-US"/>
        </w:rPr>
        <w:t xml:space="preserve">Ethanol </w:t>
      </w:r>
      <w:proofErr w:type="spellStart"/>
      <w:r w:rsidR="007B3541" w:rsidRPr="008366E3">
        <w:rPr>
          <w:rFonts w:asciiTheme="majorBidi" w:eastAsia="SimSun" w:hAnsiTheme="majorBidi" w:cstheme="majorBidi"/>
          <w:szCs w:val="24"/>
          <w:lang w:val="en-US"/>
        </w:rPr>
        <w:t>Guerbet</w:t>
      </w:r>
      <w:proofErr w:type="spellEnd"/>
      <w:r w:rsidR="007B3541" w:rsidRPr="008366E3">
        <w:rPr>
          <w:rFonts w:asciiTheme="majorBidi" w:eastAsia="SimSun" w:hAnsiTheme="majorBidi" w:cstheme="majorBidi"/>
          <w:szCs w:val="24"/>
          <w:lang w:val="en-US"/>
        </w:rPr>
        <w:t xml:space="preserve"> condensation (</w:t>
      </w:r>
      <w:r w:rsidRPr="008366E3">
        <w:rPr>
          <w:rFonts w:asciiTheme="majorBidi" w:eastAsia="SimSun" w:hAnsiTheme="majorBidi" w:cstheme="majorBidi"/>
          <w:szCs w:val="24"/>
          <w:lang w:val="en-US"/>
        </w:rPr>
        <w:t>EGC</w:t>
      </w:r>
      <w:r w:rsidR="007B3541" w:rsidRPr="008366E3">
        <w:rPr>
          <w:rFonts w:asciiTheme="majorBidi" w:eastAsia="SimSun" w:hAnsiTheme="majorBidi" w:cstheme="majorBidi"/>
          <w:szCs w:val="24"/>
          <w:lang w:val="en-US"/>
        </w:rPr>
        <w:t>)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is characterized by a short process flow, a clean reaction process and a low production cost</w:t>
      </w:r>
      <w:r w:rsidRPr="008366E3">
        <w:rPr>
          <w:rFonts w:asciiTheme="majorBidi" w:eastAsia="SimSun" w:hAnsiTheme="majorBidi" w:cstheme="majorBidi"/>
          <w:szCs w:val="24"/>
          <w:vertAlign w:val="superscript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[2]. </w:t>
      </w:r>
      <w:r w:rsidR="007B3541" w:rsidRPr="008366E3">
        <w:rPr>
          <w:rFonts w:asciiTheme="majorBidi" w:eastAsia="SimSun" w:hAnsiTheme="majorBidi" w:cstheme="majorBidi"/>
          <w:szCs w:val="24"/>
          <w:lang w:val="en-US"/>
        </w:rPr>
        <w:t xml:space="preserve">In addition,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a series of derivatives including esters and ethers have great application value and can be used in a wide field of industries including petrochemicals, agriculture, </w:t>
      </w:r>
      <w:r w:rsidR="008366E3" w:rsidRPr="008366E3">
        <w:rPr>
          <w:rFonts w:asciiTheme="majorBidi" w:eastAsia="SimSun" w:hAnsiTheme="majorBidi" w:cstheme="majorBidi"/>
          <w:szCs w:val="24"/>
          <w:lang w:val="en-US"/>
        </w:rPr>
        <w:t>medicine,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and cosmetics [3, 4]. </w:t>
      </w:r>
    </w:p>
    <w:p w14:paraId="40EE30C5" w14:textId="052528B5" w:rsidR="004C58E4" w:rsidRPr="008366E3" w:rsidRDefault="004C58E4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color w:val="5B9BD5"/>
          <w:szCs w:val="24"/>
          <w:lang w:val="en-US"/>
        </w:rPr>
      </w:pP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Based on the mechanism of reaction, EGC is performed in three steps: ethanol dehydrogenation to acetaldehyde, acetaldehyde aldol self-condensation to 2-crotonaldehyde, and 2-crotonaldehyde hydrogenation to </w:t>
      </w:r>
      <w:r w:rsidRPr="008366E3">
        <w:rPr>
          <w:rFonts w:asciiTheme="majorBidi" w:eastAsia="SimSun" w:hAnsiTheme="majorBidi" w:cstheme="majorBidi"/>
          <w:i/>
          <w:szCs w:val="24"/>
          <w:lang w:val="en-US"/>
        </w:rPr>
        <w:t>n</w:t>
      </w:r>
      <w:r w:rsidRPr="008366E3">
        <w:rPr>
          <w:rFonts w:asciiTheme="majorBidi" w:eastAsia="SimSun" w:hAnsiTheme="majorBidi" w:cstheme="majorBidi"/>
          <w:szCs w:val="24"/>
          <w:lang w:val="en-US"/>
        </w:rPr>
        <w:t>-butanol</w:t>
      </w:r>
      <w:r w:rsidRPr="008366E3">
        <w:rPr>
          <w:rFonts w:asciiTheme="majorBidi" w:eastAsia="SimSun" w:hAnsiTheme="majorBidi" w:cstheme="majorBidi"/>
          <w:szCs w:val="24"/>
          <w:vertAlign w:val="superscript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[5]. </w:t>
      </w:r>
      <w:r w:rsidR="008366E3" w:rsidRPr="008366E3">
        <w:rPr>
          <w:rFonts w:asciiTheme="majorBidi" w:eastAsia="SimSun" w:hAnsiTheme="majorBidi" w:cstheme="majorBidi"/>
          <w:szCs w:val="24"/>
          <w:lang w:val="en-US"/>
        </w:rPr>
        <w:t>So,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the catalysts used in EGC should possess the ability to catalyze dehydrogenation/hydrogenation and aldol condensation reactions, </w:t>
      </w:r>
      <w:proofErr w:type="spellStart"/>
      <w:r w:rsidRPr="008366E3">
        <w:rPr>
          <w:rFonts w:asciiTheme="majorBidi" w:eastAsia="SimSun" w:hAnsiTheme="majorBidi" w:cstheme="majorBidi"/>
          <w:szCs w:val="24"/>
          <w:lang w:val="en-US"/>
        </w:rPr>
        <w:t>i.e</w:t>
      </w:r>
      <w:proofErr w:type="spellEnd"/>
      <w:r w:rsidRPr="008366E3">
        <w:rPr>
          <w:rFonts w:asciiTheme="majorBidi" w:eastAsia="SimSun" w:hAnsiTheme="majorBidi" w:cstheme="majorBidi"/>
          <w:szCs w:val="24"/>
          <w:lang w:val="en-US"/>
        </w:rPr>
        <w:t>, they should be multifunctional catalysts.</w:t>
      </w:r>
      <w:r w:rsidRPr="008366E3">
        <w:rPr>
          <w:rFonts w:asciiTheme="majorBidi" w:eastAsia="SimSun" w:hAnsiTheme="majorBidi" w:cstheme="majorBidi"/>
          <w:color w:val="5B9BD5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Wu et al. [6]</w:t>
      </w:r>
      <w:r w:rsidRPr="008366E3">
        <w:rPr>
          <w:rFonts w:asciiTheme="majorBidi" w:hAnsiTheme="majorBidi" w:cstheme="majorBidi"/>
          <w:color w:val="000000"/>
          <w:szCs w:val="24"/>
          <w:shd w:val="clear" w:color="auto" w:fill="F7F8FA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used M</w:t>
      </w:r>
      <w:r w:rsidR="008366E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CeO</w:t>
      </w:r>
      <w:r w:rsidRPr="008366E3">
        <w:rPr>
          <w:rFonts w:asciiTheme="majorBidi" w:eastAsia="SimSun" w:hAnsiTheme="majorBidi" w:cstheme="majorBidi"/>
          <w:color w:val="000000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/AC (M</w:t>
      </w:r>
      <w:r w:rsidR="007B3541"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=</w:t>
      </w:r>
      <w:r w:rsidR="007B3541"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Cu, Fe, Co, Ni, Pd) to catalyze EGC and found that Pd</w:t>
      </w:r>
      <w:r w:rsidR="00BD06B3" w:rsidRPr="00BD06B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CeO</w:t>
      </w:r>
      <w:r w:rsidRPr="008366E3">
        <w:rPr>
          <w:rFonts w:asciiTheme="majorBidi" w:eastAsia="SimSun" w:hAnsiTheme="majorBidi" w:cstheme="majorBidi"/>
          <w:color w:val="000000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/AC was more effective. Furthermore, addition of Pd improved the stability of catalyst by decreasing carbon accumulation on catalyst surface. </w:t>
      </w:r>
      <w:proofErr w:type="spellStart"/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Chistyakov</w:t>
      </w:r>
      <w:proofErr w:type="spellEnd"/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et al. [7]</w:t>
      </w:r>
      <w:r w:rsidRPr="008366E3">
        <w:rPr>
          <w:rFonts w:asciiTheme="majorBidi" w:hAnsiTheme="majorBidi" w:cstheme="majorBidi"/>
          <w:color w:val="000000"/>
          <w:szCs w:val="24"/>
          <w:shd w:val="clear" w:color="auto" w:fill="F7F8FA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studied ethanol self-condensation reaction over Au</w:t>
      </w:r>
      <w:r w:rsidR="00BD06B3" w:rsidRPr="00BD06B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Ni/Al</w:t>
      </w:r>
      <w:r w:rsidRPr="008366E3">
        <w:rPr>
          <w:rFonts w:asciiTheme="majorBidi" w:eastAsia="SimSun" w:hAnsiTheme="majorBidi" w:cstheme="majorBidi"/>
          <w:color w:val="000000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O</w:t>
      </w:r>
      <w:r w:rsidRPr="008366E3">
        <w:rPr>
          <w:rFonts w:asciiTheme="majorBidi" w:eastAsia="SimSun" w:hAnsiTheme="majorBidi" w:cstheme="majorBidi"/>
          <w:color w:val="000000"/>
          <w:szCs w:val="24"/>
          <w:vertAlign w:val="subscript"/>
          <w:lang w:val="en-US"/>
        </w:rPr>
        <w:t>3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catalyst and found that adding a small amount of </w:t>
      </w:r>
      <w:r w:rsidR="00BD06B3">
        <w:rPr>
          <w:rFonts w:asciiTheme="majorBidi" w:eastAsia="SimSun" w:hAnsiTheme="majorBidi" w:cstheme="majorBidi"/>
          <w:color w:val="000000"/>
          <w:szCs w:val="24"/>
          <w:lang w:val="en-US"/>
        </w:rPr>
        <w:t>nickel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could promote the dispersion of metal</w:t>
      </w:r>
      <w:r w:rsidR="00BD06B3">
        <w:rPr>
          <w:rFonts w:asciiTheme="majorBidi" w:eastAsia="SimSun" w:hAnsiTheme="majorBidi" w:cstheme="majorBidi"/>
          <w:color w:val="000000"/>
          <w:szCs w:val="24"/>
          <w:lang w:val="en-US"/>
        </w:rPr>
        <w:t>lic gold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. The synergetic effect of Au</w:t>
      </w:r>
      <w:r w:rsidR="00BD06B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Ni could inhibit the sintering of Au grains and improve the stability of catalyst. </w:t>
      </w:r>
      <w:proofErr w:type="spellStart"/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Zaccheria</w:t>
      </w:r>
      <w:proofErr w:type="spellEnd"/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et al. [8] compared the catalytic performance of hydrotalcite material (HT) supported Ni, Cu, and </w:t>
      </w:r>
      <w:r w:rsidR="008366E3">
        <w:rPr>
          <w:rFonts w:asciiTheme="majorBidi" w:eastAsia="SimSun" w:hAnsiTheme="majorBidi" w:cstheme="majorBidi"/>
          <w:color w:val="000000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Cu catalysts in EGC and found that </w:t>
      </w:r>
      <w:r w:rsidR="008366E3">
        <w:rPr>
          <w:rFonts w:asciiTheme="majorBidi" w:eastAsia="SimSun" w:hAnsiTheme="majorBidi" w:cstheme="majorBidi"/>
          <w:color w:val="000000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Cu/HT had the highest catalytic activity and stability.</w:t>
      </w:r>
      <w:r w:rsidRPr="008366E3">
        <w:rPr>
          <w:rFonts w:asciiTheme="majorBidi" w:hAnsiTheme="majorBidi" w:cstheme="majorBidi"/>
          <w:color w:val="000000"/>
          <w:szCs w:val="24"/>
          <w:shd w:val="clear" w:color="auto" w:fill="F7F8FA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They attributed the excellent performance of </w:t>
      </w:r>
      <w:r w:rsidR="008366E3">
        <w:rPr>
          <w:rFonts w:asciiTheme="majorBidi" w:eastAsia="SimSun" w:hAnsiTheme="majorBidi" w:cstheme="majorBidi"/>
          <w:color w:val="000000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Cu/HT to the uniform dispersion of Ni</w:t>
      </w:r>
      <w:r w:rsidR="00155543" w:rsidRPr="008366E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Cu, the formation of </w:t>
      </w:r>
      <w:r w:rsidR="008366E3">
        <w:rPr>
          <w:rFonts w:asciiTheme="majorBidi" w:eastAsia="SimSun" w:hAnsiTheme="majorBidi" w:cstheme="majorBidi"/>
          <w:color w:val="000000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Cu alloy and lesser acidic sites in Ni/HT and Cu/HT catalysts. </w:t>
      </w:r>
      <w:r w:rsidRPr="008366E3">
        <w:rPr>
          <w:rFonts w:asciiTheme="majorBidi" w:eastAsia="SimSun" w:hAnsiTheme="majorBidi" w:cstheme="majorBidi"/>
          <w:color w:val="333333"/>
          <w:szCs w:val="24"/>
          <w:shd w:val="clear" w:color="auto" w:fill="F7F8FA"/>
          <w:lang w:val="en-US"/>
        </w:rPr>
        <w:t xml:space="preserve">The 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authors of the present work [9]</w:t>
      </w:r>
      <w:r w:rsidRPr="008366E3">
        <w:rPr>
          <w:rFonts w:asciiTheme="majorBidi" w:eastAsia="SimSun" w:hAnsiTheme="majorBidi" w:cstheme="majorBidi"/>
          <w:color w:val="000000"/>
          <w:szCs w:val="24"/>
          <w:vertAlign w:val="superscript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evaluated the catalytic performance of Ni/TiO</w:t>
      </w:r>
      <w:r w:rsidRPr="008366E3">
        <w:rPr>
          <w:rFonts w:asciiTheme="majorBidi" w:eastAsia="SimSun" w:hAnsiTheme="majorBidi" w:cstheme="majorBidi"/>
          <w:color w:val="000000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catalyst for EGC. The selectivity of C</w:t>
      </w:r>
      <w:r w:rsidRPr="008366E3">
        <w:rPr>
          <w:rFonts w:asciiTheme="majorBidi" w:eastAsia="SimSun" w:hAnsiTheme="majorBidi" w:cstheme="majorBidi"/>
          <w:color w:val="000000"/>
          <w:szCs w:val="24"/>
          <w:vertAlign w:val="subscript"/>
          <w:lang w:val="en-US"/>
        </w:rPr>
        <w:t>4</w:t>
      </w:r>
      <w:r w:rsidR="00155543" w:rsidRPr="008366E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C</w:t>
      </w:r>
      <w:r w:rsidRPr="008366E3">
        <w:rPr>
          <w:rFonts w:asciiTheme="majorBidi" w:eastAsia="SimSun" w:hAnsiTheme="majorBidi" w:cstheme="majorBidi"/>
          <w:color w:val="000000"/>
          <w:szCs w:val="24"/>
          <w:vertAlign w:val="subscript"/>
          <w:lang w:val="en-US"/>
        </w:rPr>
        <w:t>8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alcohols reached up to almost 70% (41.4% of </w:t>
      </w:r>
      <w:r w:rsidRPr="008366E3">
        <w:rPr>
          <w:rFonts w:asciiTheme="majorBidi" w:eastAsia="SimSun" w:hAnsiTheme="majorBidi" w:cstheme="majorBidi"/>
          <w:i/>
          <w:color w:val="000000"/>
          <w:szCs w:val="24"/>
          <w:lang w:val="en-US"/>
        </w:rPr>
        <w:t>n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-butanol) at nearly half conversion of ethanol at 21</w:t>
      </w:r>
      <w:r w:rsidR="00155543"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0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°C and 10 h. However,</w:t>
      </w:r>
      <w:r w:rsidRPr="008366E3">
        <w:rPr>
          <w:rFonts w:asciiTheme="majorBidi" w:hAnsiTheme="majorBidi" w:cstheme="majorBidi"/>
          <w:color w:val="4A90E2"/>
          <w:szCs w:val="24"/>
          <w:shd w:val="clear" w:color="auto" w:fill="F7F8FA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the reusability of Ni/TiO</w:t>
      </w:r>
      <w:r w:rsidRPr="008366E3">
        <w:rPr>
          <w:rFonts w:asciiTheme="majorBidi" w:eastAsia="SimSun" w:hAnsiTheme="majorBidi" w:cstheme="majorBidi"/>
          <w:color w:val="000000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catalyst was poor: ethanol</w:t>
      </w:r>
      <w:r w:rsidR="00155543"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conversion decreased from 49.2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to 36.2% while </w:t>
      </w:r>
      <w:r w:rsidRPr="008366E3">
        <w:rPr>
          <w:rFonts w:asciiTheme="majorBidi" w:eastAsia="SimSun" w:hAnsiTheme="majorBidi" w:cstheme="majorBidi"/>
          <w:i/>
          <w:color w:val="000000"/>
          <w:szCs w:val="24"/>
          <w:lang w:val="en-US"/>
        </w:rPr>
        <w:t>n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-butanol </w:t>
      </w:r>
      <w:r w:rsidR="00155543"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selectivity decreased from 41.7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to 36.8% in the third run. ICP analysis of the catalyst before and after use showed that Ni/TiO</w:t>
      </w:r>
      <w:r w:rsidRPr="008366E3">
        <w:rPr>
          <w:rFonts w:asciiTheme="majorBidi" w:eastAsia="SimSun" w:hAnsiTheme="majorBidi" w:cstheme="majorBidi"/>
          <w:color w:val="000000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catalyst deactivated due to a loss of Ni during the reaction process.</w:t>
      </w:r>
    </w:p>
    <w:p w14:paraId="0CD1C6F1" w14:textId="2B44180F" w:rsidR="004C58E4" w:rsidRPr="008366E3" w:rsidRDefault="004C58E4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In this work, a series of multifunctional catalysts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X/TiO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(X</w:t>
      </w:r>
      <w:r w:rsidR="00155543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=</w:t>
      </w:r>
      <w:r w:rsidR="00155543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Ru, Pt, </w:t>
      </w:r>
      <w:proofErr w:type="spellStart"/>
      <w:r w:rsidRPr="008366E3">
        <w:rPr>
          <w:rFonts w:asciiTheme="majorBidi" w:eastAsia="SimSun" w:hAnsiTheme="majorBidi" w:cstheme="majorBidi"/>
          <w:szCs w:val="24"/>
          <w:lang w:val="en-US"/>
        </w:rPr>
        <w:t>Ir</w:t>
      </w:r>
      <w:proofErr w:type="spellEnd"/>
      <w:r w:rsidRPr="008366E3">
        <w:rPr>
          <w:rFonts w:asciiTheme="majorBidi" w:eastAsia="SimSun" w:hAnsiTheme="majorBidi" w:cstheme="majorBidi"/>
          <w:szCs w:val="24"/>
          <w:lang w:val="en-US"/>
        </w:rPr>
        <w:t>, Au, Cu, Mn, Co, Fe)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were prepared by a co-impregnation method</w:t>
      </w:r>
      <w:r w:rsidRPr="008366E3">
        <w:rPr>
          <w:rFonts w:asciiTheme="majorBidi" w:hAnsiTheme="majorBidi" w:cstheme="majorBidi"/>
          <w:color w:val="333333"/>
          <w:szCs w:val="24"/>
          <w:shd w:val="clear" w:color="auto" w:fill="FCFCFC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to improve the catalytic performance, especially the reusability of Ni/TiO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catalyst. The effects of the addition of the second metal component on the catalytic performance of Ni/TiO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catalysts were analyzed. After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 was screened out, the effects of preparation conditions on its catalytic performance were investigated, and then the catalytic stability of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was inspected.</w:t>
      </w:r>
    </w:p>
    <w:p w14:paraId="66C9C911" w14:textId="77777777" w:rsidR="00854AB0" w:rsidRPr="008366E3" w:rsidRDefault="00854AB0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</w:p>
    <w:p w14:paraId="66336FE2" w14:textId="77777777" w:rsidR="004C58E4" w:rsidRPr="008366E3" w:rsidRDefault="00155543" w:rsidP="000E622B">
      <w:pPr>
        <w:pStyle w:val="Heading"/>
        <w:suppressAutoHyphens/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lastRenderedPageBreak/>
        <w:t>Experimental</w:t>
      </w:r>
    </w:p>
    <w:p w14:paraId="5E5821B8" w14:textId="4EFDE928" w:rsidR="004C58E4" w:rsidRPr="008366E3" w:rsidRDefault="004C58E4" w:rsidP="000E622B">
      <w:pPr>
        <w:pStyle w:val="Subheading"/>
        <w:suppressAutoHyphens/>
        <w:spacing w:line="276" w:lineRule="auto"/>
        <w:rPr>
          <w:rFonts w:asciiTheme="majorBidi" w:eastAsia="SimHei" w:hAnsiTheme="majorBidi" w:cstheme="majorBidi"/>
          <w:sz w:val="24"/>
          <w:szCs w:val="24"/>
          <w:lang w:val="en-US"/>
        </w:rPr>
      </w:pP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 xml:space="preserve">Preparation of </w:t>
      </w:r>
      <w:r w:rsidR="008366E3">
        <w:rPr>
          <w:rFonts w:asciiTheme="majorBidi" w:eastAsia="SimHei" w:hAnsiTheme="majorBidi" w:cstheme="majorBidi"/>
          <w:sz w:val="24"/>
          <w:szCs w:val="24"/>
          <w:lang w:val="en-US"/>
        </w:rPr>
        <w:t>Ni–</w:t>
      </w:r>
      <w:r w:rsidR="00B949EB" w:rsidRPr="008366E3">
        <w:rPr>
          <w:rFonts w:asciiTheme="majorBidi" w:eastAsia="SimSun" w:hAnsiTheme="majorBidi" w:cstheme="majorBidi"/>
          <w:sz w:val="24"/>
          <w:szCs w:val="24"/>
        </w:rPr>
        <w:t>Х</w:t>
      </w: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>/TiO</w:t>
      </w:r>
      <w:r w:rsidRPr="008366E3">
        <w:rPr>
          <w:rFonts w:asciiTheme="majorBidi" w:eastAsia="SimHei" w:hAnsiTheme="majorBidi" w:cstheme="majorBidi"/>
          <w:sz w:val="24"/>
          <w:szCs w:val="24"/>
          <w:vertAlign w:val="subscript"/>
          <w:lang w:val="en-US"/>
        </w:rPr>
        <w:t>2</w:t>
      </w: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 xml:space="preserve"> </w:t>
      </w:r>
      <w:r w:rsidR="00854AB0" w:rsidRPr="008366E3">
        <w:rPr>
          <w:rFonts w:asciiTheme="majorBidi" w:eastAsia="SimHei" w:hAnsiTheme="majorBidi" w:cstheme="majorBidi"/>
          <w:sz w:val="24"/>
          <w:szCs w:val="24"/>
          <w:lang w:val="en-US"/>
        </w:rPr>
        <w:t>Catalyst</w:t>
      </w:r>
    </w:p>
    <w:p w14:paraId="761269E8" w14:textId="46AE1AAF" w:rsidR="004C58E4" w:rsidRPr="008366E3" w:rsidRDefault="004C58E4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Preparation of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 was taken as an example. 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precursor was prepared by a sol</w:t>
      </w:r>
      <w:r w:rsidR="00BD06B3" w:rsidRPr="00BD06B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gel method with butyl titanate as the titanium source. 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was obtained by calcinating the 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="00B949EB" w:rsidRPr="008366E3">
        <w:rPr>
          <w:rFonts w:asciiTheme="majorBidi" w:eastAsia="SimSun" w:hAnsiTheme="majorBidi" w:cstheme="majorBidi"/>
          <w:szCs w:val="24"/>
          <w:lang w:val="en-US"/>
        </w:rPr>
        <w:t xml:space="preserve"> precursor at 450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℃ for 1 h [10].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 was prepared by a co-impregnation process. The resultant solid was calc</w:t>
      </w:r>
      <w:r w:rsidR="00B949EB" w:rsidRPr="008366E3">
        <w:rPr>
          <w:rFonts w:asciiTheme="majorBidi" w:eastAsia="SimSun" w:hAnsiTheme="majorBidi" w:cstheme="majorBidi"/>
          <w:szCs w:val="24"/>
          <w:lang w:val="en-US"/>
        </w:rPr>
        <w:t>ined in a muffle furnace at 450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℃ for 2 h and reduced at 400℃ for 4 h in a mixture of hydrogen and nitrogen with a volume ratio of </w:t>
      </w:r>
      <m:oMath>
        <m:sSub>
          <m:sSubPr>
            <m:ctrlPr>
              <w:rPr>
                <w:rFonts w:ascii="Cambria Math" w:eastAsia="SimSun" w:hAnsi="Cambria Math" w:cstheme="majorBid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="SimSun" w:hAnsi="Cambria Math" w:cstheme="majorBidi"/>
                <w:szCs w:val="24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eastAsia="SimSun" w:hAnsi="Cambria Math" w:cstheme="majorBidi"/>
                    <w:iCs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Cs w:val="24"/>
                    <w:lang w:val="en-US"/>
                  </w:rPr>
                  <m:t>2</m:t>
                </m:r>
              </m:sub>
            </m:sSub>
          </m:sub>
        </m:sSub>
      </m:oMath>
      <w:r w:rsidR="00B949EB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:</w:t>
      </w:r>
      <w:r w:rsidR="00B949EB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="SimSun" w:hAnsi="Cambria Math" w:cstheme="majorBid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="SimSun" w:hAnsi="Cambria Math" w:cstheme="majorBidi"/>
                <w:szCs w:val="24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eastAsia="SimSun" w:hAnsi="Cambria Math" w:cstheme="majorBidi"/>
                    <w:iCs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Cs w:val="24"/>
                    <w:lang w:val="en-US"/>
                  </w:rPr>
                  <m:t>2</m:t>
                </m:r>
              </m:sub>
            </m:sSub>
          </m:sub>
        </m:sSub>
      </m:oMath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= </w:t>
      </w:r>
      <w:proofErr w:type="gramStart"/>
      <w:r w:rsidRPr="008366E3">
        <w:rPr>
          <w:rFonts w:asciiTheme="majorBidi" w:eastAsia="SimSun" w:hAnsiTheme="majorBidi" w:cstheme="majorBidi"/>
          <w:szCs w:val="24"/>
          <w:lang w:val="en-US"/>
        </w:rPr>
        <w:t>60</w:t>
      </w:r>
      <w:r w:rsidR="00B949EB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:</w:t>
      </w:r>
      <w:proofErr w:type="gramEnd"/>
      <w:r w:rsidR="00B949EB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40 to obtain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 [9]. The preparation of other Ni</w:t>
      </w:r>
      <w:r w:rsidR="00B949EB" w:rsidRPr="008366E3">
        <w:rPr>
          <w:rFonts w:asciiTheme="majorBidi" w:eastAsia="SimSun" w:hAnsiTheme="majorBidi" w:cstheme="majorBidi"/>
          <w:szCs w:val="24"/>
          <w:lang w:val="en-US"/>
        </w:rPr>
        <w:t>–</w:t>
      </w:r>
      <w:r w:rsidR="00B949EB" w:rsidRPr="008366E3">
        <w:rPr>
          <w:rFonts w:asciiTheme="majorBidi" w:eastAsia="SimSun" w:hAnsiTheme="majorBidi" w:cstheme="majorBidi"/>
          <w:szCs w:val="24"/>
        </w:rPr>
        <w:t>Х</w:t>
      </w:r>
      <w:r w:rsidRPr="008366E3">
        <w:rPr>
          <w:rFonts w:asciiTheme="majorBidi" w:eastAsia="SimSun" w:hAnsiTheme="majorBidi" w:cstheme="majorBidi"/>
          <w:szCs w:val="24"/>
          <w:lang w:val="en-US"/>
        </w:rPr>
        <w:t>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catalysts was </w:t>
      </w:r>
      <w:proofErr w:type="gramStart"/>
      <w:r w:rsidRPr="008366E3">
        <w:rPr>
          <w:rFonts w:asciiTheme="majorBidi" w:eastAsia="SimSun" w:hAnsiTheme="majorBidi" w:cstheme="majorBidi"/>
          <w:szCs w:val="24"/>
          <w:lang w:val="en-US"/>
        </w:rPr>
        <w:t>similar to</w:t>
      </w:r>
      <w:proofErr w:type="gramEnd"/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that of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>.</w:t>
      </w:r>
    </w:p>
    <w:p w14:paraId="3B75CFDC" w14:textId="77777777" w:rsidR="00854AB0" w:rsidRPr="008366E3" w:rsidRDefault="00854AB0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</w:p>
    <w:p w14:paraId="31B3F806" w14:textId="77777777" w:rsidR="004C58E4" w:rsidRPr="008366E3" w:rsidRDefault="004C58E4" w:rsidP="000E622B">
      <w:pPr>
        <w:pStyle w:val="Subheading"/>
        <w:suppressAutoHyphens/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 xml:space="preserve">Characterization of </w:t>
      </w:r>
      <w:r w:rsidR="00854AB0" w:rsidRPr="008366E3">
        <w:rPr>
          <w:rFonts w:asciiTheme="majorBidi" w:eastAsia="SimHei" w:hAnsiTheme="majorBidi" w:cstheme="majorBidi"/>
          <w:sz w:val="24"/>
          <w:szCs w:val="24"/>
          <w:lang w:val="en-US"/>
        </w:rPr>
        <w:t>Catalyst</w:t>
      </w:r>
    </w:p>
    <w:p w14:paraId="603ED47F" w14:textId="00B1150A" w:rsidR="004C58E4" w:rsidRPr="008366E3" w:rsidRDefault="004C58E4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  <w:r w:rsidRPr="008366E3">
        <w:rPr>
          <w:rFonts w:asciiTheme="majorBidi" w:eastAsia="SimSun" w:hAnsiTheme="majorBidi" w:cstheme="majorBidi"/>
          <w:szCs w:val="24"/>
          <w:lang w:val="en-US"/>
        </w:rPr>
        <w:t>The specific surface, pore volume and pore diameter of samples were measured on a Micromeritics ASAP2020M+C specific surface area and porosity analyzer. The specific surface</w:t>
      </w:r>
      <w:r w:rsidRPr="008366E3">
        <w:rPr>
          <w:rFonts w:asciiTheme="majorBidi" w:hAnsiTheme="majorBidi" w:cstheme="majorBidi"/>
          <w:color w:val="4A90E2"/>
          <w:szCs w:val="24"/>
          <w:shd w:val="clear" w:color="auto" w:fill="F7F8FA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was calculated by BET method and the pore volume and pore diameter of samples were calculated by BJH method.</w:t>
      </w:r>
      <w:r w:rsidRPr="008366E3">
        <w:rPr>
          <w:rFonts w:asciiTheme="majorBidi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The phase analysis of samples was performed on a Rigaku D/max-2500 X-ray diffractometer.</w:t>
      </w:r>
      <w:r w:rsidRPr="008366E3">
        <w:rPr>
          <w:rFonts w:asciiTheme="majorBidi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The metal contents of samples were analyzed by a PerkinElmer's Optima 7300V inductively coupled plasma atomic emission spectrometer. Determination of acidity (NH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3</w:t>
      </w:r>
      <w:r w:rsidRPr="008366E3">
        <w:rPr>
          <w:rFonts w:asciiTheme="majorBidi" w:eastAsia="SimSun" w:hAnsiTheme="majorBidi" w:cstheme="majorBidi"/>
          <w:szCs w:val="24"/>
          <w:lang w:val="en-US"/>
        </w:rPr>
        <w:t>-TPD), alkalinity (CO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73144A">
        <w:rPr>
          <w:rFonts w:asciiTheme="majorBidi" w:eastAsia="SimSun" w:hAnsiTheme="majorBidi" w:cstheme="majorBidi"/>
          <w:szCs w:val="24"/>
          <w:lang w:val="en-US"/>
        </w:rPr>
        <w:t>-</w:t>
      </w:r>
      <w:r w:rsidRPr="008366E3">
        <w:rPr>
          <w:rFonts w:asciiTheme="majorBidi" w:eastAsia="SimSun" w:hAnsiTheme="majorBidi" w:cstheme="majorBidi"/>
          <w:szCs w:val="24"/>
          <w:lang w:val="en-US"/>
        </w:rPr>
        <w:t>TPD) and reduction performance (H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-TPR) of samples were performed on a Micromeritics </w:t>
      </w:r>
      <w:proofErr w:type="spellStart"/>
      <w:r w:rsidRPr="008366E3">
        <w:rPr>
          <w:rFonts w:asciiTheme="majorBidi" w:eastAsia="SimSun" w:hAnsiTheme="majorBidi" w:cstheme="majorBidi"/>
          <w:szCs w:val="24"/>
          <w:lang w:val="en-US"/>
        </w:rPr>
        <w:t>AutoChem</w:t>
      </w:r>
      <w:proofErr w:type="spellEnd"/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Ⅱ-2920 type chemical adsorption instrument. The electron binding energy of each element on the catalyst surface was measured </w:t>
      </w:r>
      <w:r w:rsidR="0073144A">
        <w:rPr>
          <w:rFonts w:asciiTheme="majorBidi" w:eastAsia="SimSun" w:hAnsiTheme="majorBidi" w:cstheme="majorBidi"/>
          <w:szCs w:val="24"/>
          <w:lang w:val="en-US"/>
        </w:rPr>
        <w:t>using a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proofErr w:type="spellStart"/>
      <w:r w:rsidRPr="008366E3">
        <w:rPr>
          <w:rFonts w:asciiTheme="majorBidi" w:eastAsia="SimSun" w:hAnsiTheme="majorBidi" w:cstheme="majorBidi"/>
          <w:szCs w:val="24"/>
          <w:lang w:val="en-US"/>
        </w:rPr>
        <w:t>Kratos</w:t>
      </w:r>
      <w:proofErr w:type="spellEnd"/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Axis Ultra DLD photoelectron spectrometer and calibrated by the standard value </w:t>
      </w:r>
      <w:r w:rsidR="00B949EB" w:rsidRPr="008366E3">
        <w:rPr>
          <w:rFonts w:asciiTheme="majorBidi" w:eastAsia="SimSun" w:hAnsiTheme="majorBidi" w:cstheme="majorBidi"/>
          <w:i/>
          <w:szCs w:val="24"/>
        </w:rPr>
        <w:t>Е</w:t>
      </w:r>
      <w:r w:rsidR="00B949EB" w:rsidRPr="008366E3">
        <w:rPr>
          <w:rFonts w:asciiTheme="majorBidi" w:eastAsia="SimSun" w:hAnsiTheme="majorBidi" w:cstheme="majorBidi"/>
          <w:szCs w:val="24"/>
          <w:lang w:val="en-US"/>
        </w:rPr>
        <w:t>(</w:t>
      </w:r>
      <w:r w:rsidRPr="008366E3">
        <w:rPr>
          <w:rFonts w:asciiTheme="majorBidi" w:eastAsia="SimSun" w:hAnsiTheme="majorBidi" w:cstheme="majorBidi"/>
          <w:szCs w:val="24"/>
          <w:lang w:val="en-US"/>
        </w:rPr>
        <w:t>C1</w:t>
      </w:r>
      <w:r w:rsidRPr="008366E3">
        <w:rPr>
          <w:rFonts w:asciiTheme="majorBidi" w:eastAsia="SimSun" w:hAnsiTheme="majorBidi" w:cstheme="majorBidi"/>
          <w:i/>
          <w:szCs w:val="24"/>
          <w:lang w:val="en-US"/>
        </w:rPr>
        <w:t>s</w:t>
      </w:r>
      <w:r w:rsidR="00B949EB" w:rsidRPr="008366E3">
        <w:rPr>
          <w:rFonts w:asciiTheme="majorBidi" w:eastAsia="SimSun" w:hAnsiTheme="majorBidi" w:cstheme="majorBidi"/>
          <w:szCs w:val="24"/>
          <w:lang w:val="en-US"/>
        </w:rPr>
        <w:t>)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= 284.6 eV. The specific operations for the characterization of catalyst were described in our previous articles [10, 11].</w:t>
      </w:r>
    </w:p>
    <w:p w14:paraId="656AEF91" w14:textId="77777777" w:rsidR="00854AB0" w:rsidRPr="008366E3" w:rsidRDefault="00854AB0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</w:p>
    <w:p w14:paraId="527568F0" w14:textId="77777777" w:rsidR="004C58E4" w:rsidRPr="008366E3" w:rsidRDefault="004C58E4" w:rsidP="000E622B">
      <w:pPr>
        <w:pStyle w:val="Subheading"/>
        <w:suppressAutoHyphens/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 xml:space="preserve">EGC </w:t>
      </w:r>
      <w:r w:rsidR="00854AB0" w:rsidRPr="008366E3">
        <w:rPr>
          <w:rFonts w:asciiTheme="majorBidi" w:eastAsia="SimHei" w:hAnsiTheme="majorBidi" w:cstheme="majorBidi"/>
          <w:sz w:val="24"/>
          <w:szCs w:val="24"/>
          <w:lang w:val="en-US"/>
        </w:rPr>
        <w:t>Operation Procedure</w:t>
      </w:r>
    </w:p>
    <w:p w14:paraId="7D47A22A" w14:textId="77777777" w:rsidR="004C58E4" w:rsidRPr="008366E3" w:rsidRDefault="004C58E4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bCs/>
          <w:szCs w:val="24"/>
          <w:lang w:val="en-US"/>
        </w:rPr>
      </w:pPr>
      <w:bookmarkStart w:id="11" w:name="OLE_LINK10"/>
      <w:bookmarkStart w:id="12" w:name="OLE_LINK9"/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EGC was performed in a 100 mL stainless steel autoclave lined with </w:t>
      </w:r>
      <w:proofErr w:type="spellStart"/>
      <w:r w:rsidRPr="008366E3">
        <w:rPr>
          <w:rFonts w:asciiTheme="majorBidi" w:eastAsia="SimSun" w:hAnsiTheme="majorBidi" w:cstheme="majorBidi"/>
          <w:szCs w:val="24"/>
          <w:lang w:val="en-US"/>
        </w:rPr>
        <w:t>teflon</w:t>
      </w:r>
      <w:proofErr w:type="spellEnd"/>
      <w:r w:rsidRPr="008366E3">
        <w:rPr>
          <w:rFonts w:asciiTheme="majorBidi" w:eastAsia="SimSun" w:hAnsiTheme="majorBidi" w:cstheme="majorBidi"/>
          <w:szCs w:val="24"/>
          <w:lang w:val="en-US"/>
        </w:rPr>
        <w:t>.</w:t>
      </w:r>
      <w:bookmarkEnd w:id="11"/>
      <w:bookmarkEnd w:id="12"/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A typical operation procedure has been described in the previous study [9]. The liquid products (condensable components) were quantitatively analyzed by a Shimazu GC-2018 gas chromatograph equipped with a flame ionization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 xml:space="preserve"> detector (FID) operated at 280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>℃</w:t>
      </w:r>
      <w:r w:rsidRPr="008366E3">
        <w:rPr>
          <w:rFonts w:asciiTheme="majorBidi" w:eastAsia="SimSun" w:hAnsiTheme="majorBidi" w:cstheme="majorBidi"/>
          <w:szCs w:val="24"/>
          <w:lang w:val="en-US"/>
        </w:rPr>
        <w:t>. The components were quantitatively calculated by the internal standard method with toluene as the internal standard. The gas products were quantitatively analyzed on the same gas chromatograph equipped with a thermal conductivity detector (TCD) controll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>ed at 150</w:t>
      </w:r>
      <w:r w:rsidRPr="008366E3">
        <w:rPr>
          <w:rFonts w:asciiTheme="majorBidi" w:eastAsia="SimSun" w:hAnsiTheme="majorBidi" w:cstheme="majorBidi"/>
          <w:szCs w:val="24"/>
          <w:lang w:val="en-US"/>
        </w:rPr>
        <w:t>℃. The external standard method was used for quantitative calculation.</w:t>
      </w:r>
    </w:p>
    <w:p w14:paraId="40252370" w14:textId="77777777" w:rsidR="004C58E4" w:rsidRPr="008366E3" w:rsidRDefault="004C58E4" w:rsidP="000E622B">
      <w:pPr>
        <w:suppressAutoHyphens/>
        <w:spacing w:afterLines="50" w:after="120" w:line="276" w:lineRule="auto"/>
        <w:ind w:firstLineChars="200" w:firstLine="480"/>
        <w:rPr>
          <w:rFonts w:asciiTheme="majorBidi" w:eastAsia="SimSun" w:hAnsiTheme="majorBidi" w:cstheme="majorBidi"/>
          <w:color w:val="000000"/>
          <w:sz w:val="24"/>
        </w:rPr>
      </w:pP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The conversion of ethanol, the yield and selectivity of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>-butanol were calculated as follows:</w:t>
      </w:r>
    </w:p>
    <w:p w14:paraId="6BCD5507" w14:textId="77777777" w:rsidR="004C58E4" w:rsidRPr="008366E3" w:rsidRDefault="00D1782D" w:rsidP="000E622B">
      <w:pPr>
        <w:widowControl/>
        <w:suppressAutoHyphens/>
        <w:spacing w:line="276" w:lineRule="auto"/>
        <w:ind w:firstLineChars="100" w:firstLine="240"/>
        <w:jc w:val="center"/>
        <w:rPr>
          <w:rFonts w:asciiTheme="majorBidi" w:hAnsiTheme="majorBidi" w:cstheme="majorBidi"/>
          <w:i/>
          <w:color w:val="000000"/>
          <w:kern w:val="0"/>
          <w:sz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</w:rPr>
              <m:t>EO</m:t>
            </m:r>
          </m:sub>
        </m:sSub>
        <m:r>
          <w:rPr>
            <w:rFonts w:ascii="Cambria Math" w:hAnsi="Cambria Math" w:cstheme="majorBidi"/>
            <w:sz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</w:rPr>
                  <m:t>EO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</w:rPr>
                  <m:t>0</m:t>
                </m:r>
              </m:sup>
            </m:sSubSup>
            <m:r>
              <w:rPr>
                <w:rFonts w:ascii="Cambria Math" w:hAnsi="Cambria Math" w:cstheme="majorBidi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</w:rPr>
                  <m:t>EO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</w:rPr>
                  <m:t>W</m:t>
                </m:r>
              </m:e>
              <m:sub>
                <m:r>
                  <w:rPr>
                    <w:rFonts w:ascii="Cambria Math" w:hAnsi="Cambria Math" w:cstheme="majorBidi"/>
                    <w:sz w:val="24"/>
                  </w:rPr>
                  <m:t>Е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</w:rPr>
                  <m:t>O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</w:rPr>
                  <m:t>0</m:t>
                </m:r>
              </m:sup>
            </m:sSubSup>
          </m:den>
        </m:f>
      </m:oMath>
      <w:r w:rsidR="00854AB0" w:rsidRPr="008366E3">
        <w:rPr>
          <w:rFonts w:asciiTheme="majorBidi" w:hAnsiTheme="majorBidi" w:cstheme="majorBidi"/>
          <w:i/>
          <w:sz w:val="24"/>
        </w:rPr>
        <w:t>,</w:t>
      </w:r>
    </w:p>
    <w:p w14:paraId="3F43E97A" w14:textId="77777777" w:rsidR="004C58E4" w:rsidRPr="008366E3" w:rsidRDefault="00D1782D" w:rsidP="000E622B">
      <w:pPr>
        <w:widowControl/>
        <w:suppressAutoHyphens/>
        <w:spacing w:line="276" w:lineRule="auto"/>
        <w:ind w:firstLineChars="100" w:firstLine="240"/>
        <w:jc w:val="center"/>
        <w:rPr>
          <w:rFonts w:asciiTheme="majorBidi" w:hAnsiTheme="majorBidi" w:cstheme="majorBidi"/>
          <w:i/>
          <w:color w:val="000000"/>
          <w:kern w:val="0"/>
          <w:sz w:val="24"/>
        </w:rPr>
      </w:pPr>
      <m:oMath>
        <m:sSub>
          <m:sSubPr>
            <m:ctrlPr>
              <w:rPr>
                <w:rFonts w:ascii="Cambria Math" w:eastAsia="SimSun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eastAsia="SimSun" w:hAnsi="Cambria Math" w:cstheme="majorBidi"/>
                <w:sz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SimSun" w:hAnsi="Cambria Math" w:cstheme="majorBidi"/>
                <w:sz w:val="24"/>
              </w:rPr>
              <m:t>BO</m:t>
            </m:r>
          </m:sub>
        </m:sSub>
        <m:r>
          <w:rPr>
            <w:rFonts w:ascii="Cambria Math" w:eastAsia="SimSun" w:hAnsi="Cambria Math" w:cstheme="majorBidi"/>
            <w:sz w:val="24"/>
          </w:rPr>
          <m:t>=</m:t>
        </m:r>
        <m:f>
          <m:fPr>
            <m:ctrlPr>
              <w:rPr>
                <w:rFonts w:ascii="Cambria Math" w:eastAsia="SimSun" w:hAnsi="Cambria Math" w:cstheme="majorBidi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 w:cstheme="majorBid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sz w:val="24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 w:val="24"/>
                  </w:rPr>
                  <m:t>BO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="SimSun" w:hAnsi="Cambria Math" w:cstheme="majorBidi"/>
                    <w:i/>
                    <w:sz w:val="24"/>
                  </w:rPr>
                </m:ctrlPr>
              </m:sSubSupPr>
              <m:e>
                <m:r>
                  <w:rPr>
                    <w:rFonts w:ascii="Cambria Math" w:eastAsia="SimSun" w:hAnsi="Cambria Math" w:cstheme="majorBidi"/>
                    <w:sz w:val="24"/>
                  </w:rPr>
                  <m:t>W</m:t>
                </m:r>
              </m:e>
              <m:sub>
                <m:r>
                  <w:rPr>
                    <w:rFonts w:ascii="Cambria Math" w:eastAsia="SimSun" w:hAnsi="Cambria Math" w:cstheme="majorBidi"/>
                    <w:sz w:val="24"/>
                  </w:rPr>
                  <m:t>Е</m:t>
                </m:r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 w:val="24"/>
                  </w:rPr>
                  <m:t>O</m:t>
                </m:r>
              </m:sub>
              <m:sup>
                <m:r>
                  <w:rPr>
                    <w:rFonts w:ascii="Cambria Math" w:eastAsia="SimSun" w:hAnsi="Cambria Math" w:cstheme="majorBidi"/>
                    <w:sz w:val="24"/>
                  </w:rPr>
                  <m:t>0</m:t>
                </m:r>
              </m:sup>
            </m:sSubSup>
            <m:r>
              <w:rPr>
                <w:rFonts w:ascii="Cambria Math" w:eastAsia="SimSun" w:hAnsi="Cambria Math" w:cstheme="majorBidi"/>
                <w:sz w:val="24"/>
              </w:rPr>
              <m:t>×0.804</m:t>
            </m:r>
          </m:den>
        </m:f>
      </m:oMath>
      <w:r w:rsidR="00854AB0" w:rsidRPr="008366E3">
        <w:rPr>
          <w:rFonts w:asciiTheme="majorBidi" w:hAnsiTheme="majorBidi" w:cstheme="majorBidi"/>
          <w:i/>
          <w:sz w:val="24"/>
        </w:rPr>
        <w:t>,</w:t>
      </w:r>
    </w:p>
    <w:p w14:paraId="2B60B195" w14:textId="479EFAEB" w:rsidR="004C58E4" w:rsidRDefault="00D1782D" w:rsidP="000E622B">
      <w:pPr>
        <w:widowControl/>
        <w:suppressAutoHyphens/>
        <w:spacing w:line="276" w:lineRule="auto"/>
        <w:ind w:firstLineChars="100" w:firstLine="240"/>
        <w:jc w:val="center"/>
        <w:rPr>
          <w:rFonts w:asciiTheme="majorBidi" w:eastAsia="SimSun" w:hAnsiTheme="majorBidi" w:cstheme="majorBidi"/>
          <w:color w:val="000000"/>
          <w:sz w:val="24"/>
        </w:rPr>
      </w:pPr>
      <m:oMath>
        <m:sSub>
          <m:sSubPr>
            <m:ctrlPr>
              <w:rPr>
                <w:rFonts w:ascii="Cambria Math" w:eastAsia="SimSun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eastAsia="SimSun" w:hAnsi="Cambria Math" w:cstheme="majorBidi"/>
                <w:sz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SimSun" w:hAnsi="Cambria Math" w:cstheme="majorBidi"/>
                <w:sz w:val="24"/>
              </w:rPr>
              <m:t>BO</m:t>
            </m:r>
          </m:sub>
        </m:sSub>
        <m:r>
          <w:rPr>
            <w:rFonts w:ascii="Cambria Math" w:eastAsia="SimSun" w:hAnsi="Cambria Math" w:cstheme="majorBidi"/>
            <w:sz w:val="24"/>
          </w:rPr>
          <m:t>=</m:t>
        </m:r>
        <m:f>
          <m:fPr>
            <m:ctrlPr>
              <w:rPr>
                <w:rFonts w:ascii="Cambria Math" w:eastAsia="SimSun" w:hAnsi="Cambria Math" w:cstheme="majorBidi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 w:cstheme="majorBid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sz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 w:val="24"/>
                  </w:rPr>
                  <m:t>BO</m:t>
                </m:r>
              </m:sub>
            </m:sSub>
          </m:num>
          <m:den>
            <m:sSub>
              <m:sSubPr>
                <m:ctrlPr>
                  <w:rPr>
                    <w:rFonts w:ascii="Cambria Math" w:eastAsia="SimSun" w:hAnsi="Cambria Math" w:cstheme="majorBid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 w:val="24"/>
                  </w:rPr>
                  <m:t>EO</m:t>
                </m:r>
              </m:sub>
            </m:sSub>
          </m:den>
        </m:f>
      </m:oMath>
      <w:r w:rsidR="00854AB0" w:rsidRPr="008366E3">
        <w:rPr>
          <w:rFonts w:asciiTheme="majorBidi" w:eastAsia="SimSun" w:hAnsiTheme="majorBidi" w:cstheme="majorBidi"/>
          <w:color w:val="000000"/>
          <w:sz w:val="24"/>
        </w:rPr>
        <w:t>,</w:t>
      </w:r>
    </w:p>
    <w:p w14:paraId="390CE2D6" w14:textId="77777777" w:rsidR="000E622B" w:rsidRPr="008366E3" w:rsidRDefault="000E622B" w:rsidP="000E622B">
      <w:pPr>
        <w:widowControl/>
        <w:suppressAutoHyphens/>
        <w:spacing w:line="276" w:lineRule="auto"/>
        <w:ind w:firstLineChars="100" w:firstLine="240"/>
        <w:jc w:val="center"/>
        <w:rPr>
          <w:rFonts w:asciiTheme="majorBidi" w:hAnsiTheme="majorBidi" w:cstheme="majorBidi"/>
          <w:i/>
          <w:color w:val="000000"/>
          <w:kern w:val="0"/>
          <w:sz w:val="24"/>
        </w:rPr>
      </w:pPr>
    </w:p>
    <w:p w14:paraId="378966D0" w14:textId="033AB033" w:rsidR="004C58E4" w:rsidRPr="008366E3" w:rsidRDefault="004C58E4" w:rsidP="000E622B">
      <w:pPr>
        <w:suppressAutoHyphens/>
        <w:spacing w:line="276" w:lineRule="auto"/>
        <w:rPr>
          <w:rFonts w:asciiTheme="majorBidi" w:eastAsia="SimSun" w:hAnsiTheme="majorBidi" w:cstheme="majorBidi"/>
          <w:color w:val="000000"/>
          <w:kern w:val="0"/>
          <w:sz w:val="24"/>
        </w:rPr>
      </w:pP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lastRenderedPageBreak/>
        <w:t xml:space="preserve">where, </w:t>
      </w:r>
      <w:r w:rsidRPr="008366E3">
        <w:rPr>
          <w:rFonts w:asciiTheme="majorBidi" w:eastAsia="SimSun" w:hAnsiTheme="majorBidi" w:cstheme="majorBidi"/>
          <w:i/>
          <w:color w:val="000000"/>
          <w:kern w:val="0"/>
          <w:sz w:val="24"/>
        </w:rPr>
        <w:t>W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  <w:vertAlign w:val="subscript"/>
        </w:rPr>
        <w:t>BO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is the amount of </w:t>
      </w:r>
      <w:r w:rsidRPr="008366E3">
        <w:rPr>
          <w:rFonts w:asciiTheme="majorBidi" w:eastAsia="SimSun" w:hAnsiTheme="majorBidi" w:cstheme="majorBidi"/>
          <w:i/>
          <w:color w:val="000000"/>
          <w:kern w:val="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-butanol formed (g), </w:t>
      </w:r>
      <w:r w:rsidRPr="008366E3">
        <w:rPr>
          <w:rFonts w:asciiTheme="majorBidi" w:eastAsia="SimSun" w:hAnsiTheme="majorBidi" w:cstheme="majorBidi"/>
          <w:i/>
          <w:color w:val="000000"/>
          <w:kern w:val="0"/>
          <w:sz w:val="24"/>
        </w:rPr>
        <w:t>W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  <w:vertAlign w:val="subscript"/>
        </w:rPr>
        <w:t>EO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is the amount of ethanol left (g), </w:t>
      </w:r>
      <w:r w:rsidRPr="008366E3">
        <w:rPr>
          <w:rFonts w:asciiTheme="majorBidi" w:eastAsia="SimSun" w:hAnsiTheme="majorBidi" w:cstheme="majorBidi"/>
          <w:i/>
          <w:color w:val="000000"/>
          <w:kern w:val="0"/>
          <w:sz w:val="24"/>
        </w:rPr>
        <w:t>W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  <w:vertAlign w:val="superscript"/>
        </w:rPr>
        <w:t>0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  <w:vertAlign w:val="subscript"/>
        </w:rPr>
        <w:t>EO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is the amount of ethanol charged (g). </w:t>
      </w:r>
      <w:r w:rsidRPr="008366E3">
        <w:rPr>
          <w:rFonts w:asciiTheme="majorBidi" w:eastAsia="SimSun" w:hAnsiTheme="majorBidi" w:cstheme="majorBidi"/>
          <w:i/>
          <w:color w:val="000000"/>
          <w:kern w:val="0"/>
          <w:sz w:val="24"/>
        </w:rPr>
        <w:t>X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</w:t>
      </w:r>
      <w:r w:rsidR="0073144A">
        <w:rPr>
          <w:rFonts w:asciiTheme="majorBidi" w:eastAsia="SimSun" w:hAnsiTheme="majorBidi" w:cstheme="majorBidi"/>
          <w:color w:val="000000"/>
          <w:kern w:val="0"/>
          <w:sz w:val="24"/>
        </w:rPr>
        <w:t>is the</w:t>
      </w:r>
      <w:r w:rsidR="0073144A"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conversion, </w:t>
      </w:r>
      <w:r w:rsidRPr="008366E3">
        <w:rPr>
          <w:rFonts w:asciiTheme="majorBidi" w:eastAsia="SimSun" w:hAnsiTheme="majorBidi" w:cstheme="majorBidi"/>
          <w:i/>
          <w:color w:val="000000"/>
          <w:kern w:val="0"/>
          <w:sz w:val="24"/>
        </w:rPr>
        <w:t>Y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</w:t>
      </w:r>
      <w:r w:rsidR="0073144A">
        <w:rPr>
          <w:rFonts w:asciiTheme="majorBidi" w:eastAsia="SimSun" w:hAnsiTheme="majorBidi" w:cstheme="majorBidi"/>
          <w:color w:val="000000"/>
          <w:kern w:val="0"/>
          <w:sz w:val="24"/>
        </w:rPr>
        <w:t>is the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yield, and </w:t>
      </w:r>
      <w:r w:rsidRPr="008366E3">
        <w:rPr>
          <w:rFonts w:asciiTheme="majorBidi" w:eastAsia="SimSun" w:hAnsiTheme="majorBidi" w:cstheme="majorBidi"/>
          <w:i/>
          <w:color w:val="000000"/>
          <w:kern w:val="0"/>
          <w:sz w:val="24"/>
        </w:rPr>
        <w:t>S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</w:t>
      </w:r>
      <w:r w:rsidR="0073144A">
        <w:rPr>
          <w:rFonts w:asciiTheme="majorBidi" w:eastAsia="SimSun" w:hAnsiTheme="majorBidi" w:cstheme="majorBidi"/>
          <w:color w:val="000000"/>
          <w:kern w:val="0"/>
          <w:sz w:val="24"/>
        </w:rPr>
        <w:t>is the</w:t>
      </w:r>
      <w:r w:rsidR="0073144A"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selectivity. 0.804 is the mole of </w:t>
      </w:r>
      <w:r w:rsidRPr="008366E3">
        <w:rPr>
          <w:rFonts w:asciiTheme="majorBidi" w:eastAsia="SimSun" w:hAnsiTheme="majorBidi" w:cstheme="majorBidi"/>
          <w:i/>
          <w:color w:val="000000"/>
          <w:kern w:val="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>-butanol formed per mole of ethanol converted.</w:t>
      </w:r>
    </w:p>
    <w:p w14:paraId="2D3A108E" w14:textId="77777777" w:rsidR="00904AD5" w:rsidRPr="008366E3" w:rsidRDefault="00904AD5" w:rsidP="000E622B">
      <w:pPr>
        <w:suppressAutoHyphens/>
        <w:spacing w:line="276" w:lineRule="auto"/>
        <w:rPr>
          <w:rFonts w:asciiTheme="majorBidi" w:eastAsia="SimSun" w:hAnsiTheme="majorBidi" w:cstheme="majorBidi"/>
          <w:color w:val="000000"/>
          <w:kern w:val="0"/>
          <w:sz w:val="24"/>
        </w:rPr>
      </w:pPr>
    </w:p>
    <w:p w14:paraId="2799ED02" w14:textId="77777777" w:rsidR="004C58E4" w:rsidRPr="008366E3" w:rsidRDefault="004C58E4" w:rsidP="000E622B">
      <w:pPr>
        <w:pStyle w:val="Heading"/>
        <w:suppressAutoHyphens/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>Results and discussion</w:t>
      </w:r>
    </w:p>
    <w:p w14:paraId="57261BE6" w14:textId="77777777" w:rsidR="004C58E4" w:rsidRPr="008366E3" w:rsidRDefault="004C58E4" w:rsidP="000E622B">
      <w:pPr>
        <w:pStyle w:val="Subheading"/>
        <w:suppressAutoHyphens/>
        <w:spacing w:line="276" w:lineRule="auto"/>
        <w:rPr>
          <w:rFonts w:asciiTheme="majorBidi" w:eastAsia="SimSun" w:hAnsiTheme="majorBidi" w:cstheme="majorBidi"/>
          <w:sz w:val="24"/>
          <w:szCs w:val="24"/>
          <w:lang w:val="en-US"/>
        </w:rPr>
      </w:pPr>
      <w:r w:rsidRPr="008366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Screening of </w:t>
      </w:r>
      <w:r w:rsidR="00904AD5" w:rsidRPr="008366E3">
        <w:rPr>
          <w:rFonts w:asciiTheme="majorBidi" w:eastAsia="SimSun" w:hAnsiTheme="majorBidi" w:cstheme="majorBidi"/>
          <w:sz w:val="24"/>
          <w:szCs w:val="24"/>
          <w:lang w:val="en-US"/>
        </w:rPr>
        <w:t>Second Metal Components</w:t>
      </w:r>
    </w:p>
    <w:p w14:paraId="6C092CE8" w14:textId="4F5590AC" w:rsidR="004C58E4" w:rsidRPr="008366E3" w:rsidRDefault="004C58E4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  <w:r w:rsidRPr="008366E3">
        <w:rPr>
          <w:rFonts w:asciiTheme="majorBidi" w:eastAsia="SimSun" w:hAnsiTheme="majorBidi" w:cstheme="majorBidi"/>
          <w:szCs w:val="24"/>
          <w:lang w:val="en-US"/>
        </w:rPr>
        <w:t>Ni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X/TiO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(X is Ru, Pt, </w:t>
      </w:r>
      <w:proofErr w:type="spellStart"/>
      <w:r w:rsidRPr="008366E3">
        <w:rPr>
          <w:rFonts w:asciiTheme="majorBidi" w:eastAsia="SimSun" w:hAnsiTheme="majorBidi" w:cstheme="majorBidi"/>
          <w:szCs w:val="24"/>
          <w:lang w:val="en-US"/>
        </w:rPr>
        <w:t>Ir</w:t>
      </w:r>
      <w:proofErr w:type="spellEnd"/>
      <w:r w:rsidRPr="008366E3">
        <w:rPr>
          <w:rFonts w:asciiTheme="majorBidi" w:eastAsia="SimSun" w:hAnsiTheme="majorBidi" w:cstheme="majorBidi"/>
          <w:szCs w:val="24"/>
          <w:lang w:val="en-US"/>
        </w:rPr>
        <w:t>, Au, Cu, Mn, Co or Fe) catalysts with a Ni/X mass ratio of 39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: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1 and a Ni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X loading of 12.0 </w:t>
      </w:r>
      <w:proofErr w:type="spellStart"/>
      <w:r w:rsidR="008366E3">
        <w:rPr>
          <w:rFonts w:asciiTheme="majorBidi" w:eastAsia="SimSun" w:hAnsiTheme="majorBidi" w:cstheme="majorBidi"/>
          <w:szCs w:val="24"/>
          <w:lang w:val="en-US"/>
        </w:rPr>
        <w:t>wt</w:t>
      </w:r>
      <w:proofErr w:type="spellEnd"/>
      <w:r w:rsidR="008366E3">
        <w:rPr>
          <w:rFonts w:asciiTheme="majorBidi" w:eastAsia="SimSun" w:hAnsiTheme="majorBidi" w:cstheme="majorBidi"/>
          <w:szCs w:val="24"/>
          <w:lang w:val="en-US"/>
        </w:rPr>
        <w:t xml:space="preserve"> %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was prepared by calcination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 xml:space="preserve"> at 450</w:t>
      </w:r>
      <w:r w:rsidRPr="008366E3">
        <w:rPr>
          <w:rFonts w:asciiTheme="majorBidi" w:eastAsia="SimSun" w:hAnsiTheme="majorBidi" w:cstheme="majorBidi"/>
          <w:szCs w:val="24"/>
          <w:lang w:val="en-US"/>
        </w:rPr>
        <w:t>°C for 2 h and reduction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 xml:space="preserve"> at 400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°C for 4 h under an atmosphere of </w:t>
      </w:r>
      <m:oMath>
        <m:sSub>
          <m:sSubPr>
            <m:ctrlPr>
              <w:rPr>
                <w:rFonts w:ascii="Cambria Math" w:eastAsia="SimSun" w:hAnsi="Cambria Math" w:cstheme="majorBid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="SimSun" w:hAnsi="Cambria Math" w:cstheme="majorBidi"/>
                <w:szCs w:val="24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eastAsia="SimSun" w:hAnsi="Cambria Math" w:cstheme="majorBidi"/>
                    <w:iCs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Cs w:val="24"/>
                    <w:lang w:val="en-US"/>
                  </w:rPr>
                  <m:t>2</m:t>
                </m:r>
              </m:sub>
            </m:sSub>
          </m:sub>
        </m:sSub>
      </m:oMath>
      <w:r w:rsidR="00371C0F"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: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="SimSun" w:hAnsi="Cambria Math" w:cstheme="majorBid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="SimSun" w:hAnsi="Cambria Math" w:cstheme="majorBidi"/>
                <w:szCs w:val="24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eastAsia="SimSun" w:hAnsi="Cambria Math" w:cstheme="majorBidi"/>
                    <w:iCs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Cs w:val="24"/>
                    <w:lang w:val="en-US"/>
                  </w:rPr>
                  <m:t>2</m:t>
                </m:r>
              </m:sub>
            </m:sSub>
          </m:sub>
        </m:sSub>
      </m:oMath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= 40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: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60.</w:t>
      </w:r>
      <w:r w:rsidRPr="008366E3">
        <w:rPr>
          <w:rFonts w:asciiTheme="majorBidi" w:hAnsiTheme="majorBidi" w:cstheme="majorBidi"/>
          <w:color w:val="333333"/>
          <w:szCs w:val="24"/>
          <w:shd w:val="clear" w:color="auto" w:fill="FCFCFC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The catalytic performances of Ni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X/TiO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catalysts in EGC were evaluated and the results are shown in Fig. 1. Ethanol conversion was higher over the Ni</w:t>
      </w:r>
      <w:r w:rsidR="00371C0F" w:rsidRPr="008366E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X/TiO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catalysts with noble metal (Ru, Pt, </w:t>
      </w:r>
      <w:proofErr w:type="spellStart"/>
      <w:r w:rsidRPr="008366E3">
        <w:rPr>
          <w:rFonts w:asciiTheme="majorBidi" w:eastAsia="SimSun" w:hAnsiTheme="majorBidi" w:cstheme="majorBidi"/>
          <w:szCs w:val="24"/>
          <w:lang w:val="en-US"/>
        </w:rPr>
        <w:t>Ir</w:t>
      </w:r>
      <w:proofErr w:type="spellEnd"/>
      <w:r w:rsidRPr="008366E3">
        <w:rPr>
          <w:rFonts w:asciiTheme="majorBidi" w:eastAsia="SimSun" w:hAnsiTheme="majorBidi" w:cstheme="majorBidi"/>
          <w:szCs w:val="24"/>
          <w:lang w:val="en-US"/>
        </w:rPr>
        <w:t>, Au) than that over catalysts with non-noble metal (Cu, Mn, Co, Fe).</w:t>
      </w:r>
      <w:r w:rsidRPr="008366E3">
        <w:rPr>
          <w:rFonts w:asciiTheme="majorBidi" w:hAnsiTheme="majorBidi" w:cstheme="majorBidi"/>
          <w:color w:val="4A90E2"/>
          <w:szCs w:val="24"/>
          <w:shd w:val="clear" w:color="auto" w:fill="F7F8FA"/>
          <w:lang w:val="en-US"/>
        </w:rPr>
        <w:t xml:space="preserve"> </w:t>
      </w:r>
      <w:r w:rsidRPr="008366E3">
        <w:rPr>
          <w:rFonts w:asciiTheme="majorBidi" w:hAnsiTheme="majorBidi" w:cstheme="majorBidi"/>
          <w:szCs w:val="24"/>
          <w:shd w:val="clear" w:color="auto" w:fill="F7F8FA"/>
          <w:lang w:val="en-US"/>
        </w:rPr>
        <w:t>However, the s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electivity of </w:t>
      </w:r>
      <w:r w:rsidRPr="008366E3">
        <w:rPr>
          <w:rFonts w:asciiTheme="majorBidi" w:eastAsia="SimSun" w:hAnsiTheme="majorBidi" w:cstheme="majorBidi"/>
          <w:i/>
          <w:szCs w:val="24"/>
          <w:lang w:val="en-US"/>
        </w:rPr>
        <w:t>n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-butanol and total alcohols over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Pt/TiO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,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proofErr w:type="spellStart"/>
      <w:r w:rsidRPr="008366E3">
        <w:rPr>
          <w:rFonts w:asciiTheme="majorBidi" w:eastAsia="SimSun" w:hAnsiTheme="majorBidi" w:cstheme="majorBidi"/>
          <w:szCs w:val="24"/>
          <w:lang w:val="en-US"/>
        </w:rPr>
        <w:t>Ir</w:t>
      </w:r>
      <w:proofErr w:type="spellEnd"/>
      <w:r w:rsidRPr="008366E3">
        <w:rPr>
          <w:rFonts w:asciiTheme="majorBidi" w:eastAsia="SimSun" w:hAnsiTheme="majorBidi" w:cstheme="majorBidi"/>
          <w:szCs w:val="24"/>
          <w:lang w:val="en-US"/>
        </w:rPr>
        <w:t>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,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Au/TiO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,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Co/TiO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,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Fe/TiO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and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Mn/TiO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was smaller than that over Ni/TiO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catalyst, and the autogenous pressures in the autoclave was respectively 4.2, 4.9, 4.2, 4.0 and 4.1 MPa, being more than that (3.6 MPa) over Ni/TiO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catalyst. This indicated that the addition of these six metals not only improved hydrogenation performance, but also promoted the ability to break C</w:t>
      </w:r>
      <w:r w:rsidR="00BD06B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 bonds, leading to the formation of more gas by-products.</w:t>
      </w:r>
      <w:r w:rsidRPr="008366E3">
        <w:rPr>
          <w:rFonts w:asciiTheme="majorBidi" w:hAnsiTheme="majorBidi" w:cstheme="majorBidi"/>
          <w:color w:val="4A90E2"/>
          <w:szCs w:val="24"/>
          <w:shd w:val="clear" w:color="auto" w:fill="F7F8FA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When the second metal was </w:t>
      </w:r>
      <w:r w:rsidR="00BD06B3">
        <w:rPr>
          <w:rFonts w:asciiTheme="majorBidi" w:eastAsia="SimSun" w:hAnsiTheme="majorBidi" w:cstheme="majorBidi"/>
          <w:szCs w:val="24"/>
          <w:lang w:val="en-US"/>
        </w:rPr>
        <w:t>copper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, the selectivity of </w:t>
      </w:r>
      <w:r w:rsidRPr="008366E3">
        <w:rPr>
          <w:rFonts w:asciiTheme="majorBidi" w:eastAsia="SimSun" w:hAnsiTheme="majorBidi" w:cstheme="majorBidi"/>
          <w:i/>
          <w:szCs w:val="24"/>
          <w:lang w:val="en-US"/>
        </w:rPr>
        <w:t>n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-butanol and total alcohols was the highest, so </w:t>
      </w:r>
      <w:r w:rsidR="00BD06B3">
        <w:rPr>
          <w:rFonts w:asciiTheme="majorBidi" w:eastAsia="SimSun" w:hAnsiTheme="majorBidi" w:cstheme="majorBidi"/>
          <w:szCs w:val="24"/>
          <w:lang w:val="en-US"/>
        </w:rPr>
        <w:t>copper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was selected as the second metal.</w:t>
      </w:r>
    </w:p>
    <w:p w14:paraId="370C9EC4" w14:textId="53C1FC11" w:rsidR="004C58E4" w:rsidRPr="008366E3" w:rsidRDefault="0073144A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  <w:r>
        <w:rPr>
          <w:rFonts w:asciiTheme="majorBidi" w:eastAsia="SimSun" w:hAnsiTheme="majorBidi" w:cstheme="majorBidi"/>
          <w:szCs w:val="24"/>
          <w:lang w:val="en-US"/>
        </w:rPr>
        <w:t>&lt;…&gt;</w:t>
      </w:r>
    </w:p>
    <w:p w14:paraId="7A33A0FD" w14:textId="77777777" w:rsidR="00904AD5" w:rsidRPr="008366E3" w:rsidRDefault="00904AD5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</w:p>
    <w:p w14:paraId="29B3F74F" w14:textId="0E29984E" w:rsidR="004C58E4" w:rsidRPr="008366E3" w:rsidRDefault="004C58E4" w:rsidP="000E622B">
      <w:pPr>
        <w:pStyle w:val="Subheading"/>
        <w:suppressAutoHyphens/>
        <w:spacing w:line="276" w:lineRule="auto"/>
        <w:rPr>
          <w:rFonts w:asciiTheme="majorBidi" w:eastAsia="SimSun" w:hAnsiTheme="majorBidi" w:cstheme="majorBidi"/>
          <w:sz w:val="24"/>
          <w:szCs w:val="24"/>
          <w:lang w:val="en-US"/>
        </w:rPr>
      </w:pP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 xml:space="preserve">Effect of </w:t>
      </w:r>
      <w:r w:rsidR="00904AD5" w:rsidRPr="008366E3">
        <w:rPr>
          <w:rFonts w:asciiTheme="majorBidi" w:eastAsia="SimHei" w:hAnsiTheme="majorBidi" w:cstheme="majorBidi"/>
          <w:sz w:val="24"/>
          <w:szCs w:val="24"/>
          <w:lang w:val="en-US"/>
        </w:rPr>
        <w:t xml:space="preserve">Preparation Conditions </w:t>
      </w: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 xml:space="preserve">on </w:t>
      </w:r>
      <w:r w:rsidR="00904AD5" w:rsidRPr="008366E3">
        <w:rPr>
          <w:rFonts w:asciiTheme="majorBidi" w:eastAsia="SimHei" w:hAnsiTheme="majorBidi" w:cstheme="majorBidi"/>
          <w:sz w:val="24"/>
          <w:szCs w:val="24"/>
          <w:lang w:val="en-US"/>
        </w:rPr>
        <w:t xml:space="preserve">Catalytic Performance </w:t>
      </w: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 xml:space="preserve">of </w:t>
      </w:r>
      <w:r w:rsidR="008366E3">
        <w:rPr>
          <w:rFonts w:asciiTheme="majorBidi" w:eastAsia="SimHei" w:hAnsiTheme="majorBidi" w:cstheme="majorBidi"/>
          <w:sz w:val="24"/>
          <w:szCs w:val="24"/>
          <w:lang w:val="en-US"/>
        </w:rPr>
        <w:t>Ni–</w:t>
      </w: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>Cu/TiO</w:t>
      </w:r>
      <w:r w:rsidRPr="008366E3">
        <w:rPr>
          <w:rFonts w:asciiTheme="majorBidi" w:eastAsia="SimHei" w:hAnsiTheme="majorBidi" w:cstheme="majorBidi"/>
          <w:sz w:val="24"/>
          <w:szCs w:val="24"/>
          <w:vertAlign w:val="subscript"/>
          <w:lang w:val="en-US"/>
        </w:rPr>
        <w:t>2</w:t>
      </w:r>
    </w:p>
    <w:p w14:paraId="78234CAA" w14:textId="2605CD3A" w:rsidR="004C58E4" w:rsidRPr="008366E3" w:rsidRDefault="004C58E4" w:rsidP="000E622B">
      <w:pPr>
        <w:suppressAutoHyphens/>
        <w:spacing w:afterLines="50" w:after="120" w:line="276" w:lineRule="auto"/>
        <w:rPr>
          <w:rFonts w:asciiTheme="majorBidi" w:eastAsia="SimSun" w:hAnsiTheme="majorBidi" w:cstheme="majorBidi"/>
          <w:color w:val="000000"/>
          <w:sz w:val="24"/>
        </w:rPr>
      </w:pP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The influence of preparation conditions (Ni/Cu mass ratio, </w:t>
      </w:r>
      <w:r w:rsidR="008366E3">
        <w:rPr>
          <w:rFonts w:asciiTheme="majorBidi" w:eastAsia="SimSun" w:hAnsiTheme="majorBidi" w:cstheme="majorBidi"/>
          <w:color w:val="000000"/>
          <w:sz w:val="24"/>
        </w:rPr>
        <w:t>Ni–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Cu loading, </w:t>
      </w:r>
      <w:r w:rsidRPr="008366E3">
        <w:rPr>
          <w:rFonts w:asciiTheme="majorBidi" w:eastAsia="SimSun" w:hAnsiTheme="majorBidi" w:cstheme="majorBidi"/>
          <w:iCs/>
          <w:color w:val="000000"/>
          <w:sz w:val="24"/>
        </w:rPr>
        <w:t>calcination temperature, calcination time, reduction temperature,</w:t>
      </w:r>
      <w:r w:rsidRPr="008366E3">
        <w:rPr>
          <w:rFonts w:asciiTheme="majorBidi" w:eastAsia="SimSun" w:hAnsiTheme="majorBidi" w:cstheme="majorBidi"/>
          <w:iCs/>
          <w:sz w:val="24"/>
        </w:rPr>
        <w:t xml:space="preserve"> and </w:t>
      </w:r>
      <w:r w:rsidRPr="008366E3">
        <w:rPr>
          <w:rFonts w:asciiTheme="majorBidi" w:eastAsia="SimSun" w:hAnsiTheme="majorBidi" w:cstheme="majorBidi"/>
          <w:iCs/>
          <w:color w:val="000000"/>
          <w:sz w:val="24"/>
        </w:rPr>
        <w:t>reduction time</w:t>
      </w:r>
      <w:r w:rsidRPr="008366E3">
        <w:rPr>
          <w:rFonts w:asciiTheme="majorBidi" w:eastAsia="SimSun" w:hAnsiTheme="majorBidi" w:cstheme="majorBidi"/>
          <w:iCs/>
          <w:color w:val="000000"/>
          <w:sz w:val="24"/>
        </w:rPr>
        <w:t>）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on the catalytic performance of </w:t>
      </w:r>
      <w:r w:rsidR="008366E3">
        <w:rPr>
          <w:rFonts w:asciiTheme="majorBidi" w:eastAsia="SimSun" w:hAnsiTheme="majorBidi" w:cstheme="majorBidi"/>
          <w:color w:val="000000"/>
          <w:sz w:val="24"/>
        </w:rPr>
        <w:t>Ni–</w:t>
      </w:r>
      <w:r w:rsidRPr="008366E3">
        <w:rPr>
          <w:rFonts w:asciiTheme="majorBidi" w:eastAsia="SimSun" w:hAnsiTheme="majorBidi" w:cstheme="majorBidi"/>
          <w:color w:val="000000"/>
          <w:sz w:val="24"/>
        </w:rPr>
        <w:t>Cu/TiO</w:t>
      </w:r>
      <w:r w:rsidRPr="008366E3">
        <w:rPr>
          <w:rFonts w:asciiTheme="majorBidi" w:eastAsia="SimSun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 catalyst was investigated and the results are shown in Table 2.</w:t>
      </w:r>
      <w:r w:rsidRPr="008366E3">
        <w:rPr>
          <w:rFonts w:asciiTheme="majorBidi" w:hAnsiTheme="majorBidi" w:cstheme="majorBidi"/>
          <w:color w:val="4A90E2"/>
          <w:sz w:val="24"/>
          <w:shd w:val="clear" w:color="auto" w:fill="F7F8FA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As the Ni/Cu mass ratio decreased, ethanol conversion decreased but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-butanol selectivity increased while the yield of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-butanol </w:t>
      </w:r>
      <w:r w:rsidRPr="008366E3">
        <w:rPr>
          <w:rFonts w:asciiTheme="majorBidi" w:eastAsia="SimSun" w:hAnsiTheme="majorBidi" w:cstheme="majorBidi"/>
          <w:iCs/>
          <w:sz w:val="24"/>
        </w:rPr>
        <w:t>decreased first and then levelled off.</w:t>
      </w:r>
      <w:r w:rsidRPr="008366E3">
        <w:rPr>
          <w:rFonts w:asciiTheme="majorBidi" w:eastAsia="SimSun" w:hAnsiTheme="majorBidi" w:cstheme="majorBidi"/>
          <w:bCs/>
          <w:i/>
          <w:iCs/>
          <w:sz w:val="24"/>
        </w:rPr>
        <w:t xml:space="preserve"> </w:t>
      </w:r>
      <w:r w:rsidRPr="008366E3">
        <w:rPr>
          <w:rFonts w:asciiTheme="majorBidi" w:eastAsia="SimSun" w:hAnsiTheme="majorBidi" w:cstheme="majorBidi"/>
          <w:sz w:val="24"/>
        </w:rPr>
        <w:t xml:space="preserve">With increasing </w:t>
      </w:r>
      <w:r w:rsidR="008366E3">
        <w:rPr>
          <w:rFonts w:asciiTheme="majorBidi" w:eastAsia="SimSun" w:hAnsiTheme="majorBidi" w:cstheme="majorBidi"/>
          <w:sz w:val="24"/>
        </w:rPr>
        <w:t>Ni–</w:t>
      </w:r>
      <w:r w:rsidRPr="008366E3">
        <w:rPr>
          <w:rFonts w:asciiTheme="majorBidi" w:eastAsia="SimSun" w:hAnsiTheme="majorBidi" w:cstheme="majorBidi"/>
          <w:sz w:val="24"/>
        </w:rPr>
        <w:t>Cu loading, ethanol conversion levelled off</w:t>
      </w:r>
      <w:r w:rsidRPr="008366E3">
        <w:rPr>
          <w:rFonts w:asciiTheme="majorBidi" w:eastAsia="SimSun" w:hAnsiTheme="majorBidi" w:cstheme="majorBidi"/>
          <w:color w:val="0070C0"/>
          <w:sz w:val="24"/>
        </w:rPr>
        <w:t xml:space="preserve"> </w:t>
      </w:r>
      <w:r w:rsidRPr="008366E3">
        <w:rPr>
          <w:rFonts w:asciiTheme="majorBidi" w:eastAsia="SimSun" w:hAnsiTheme="majorBidi" w:cstheme="majorBidi"/>
          <w:sz w:val="24"/>
        </w:rPr>
        <w:t xml:space="preserve">first and then decreased, </w:t>
      </w:r>
      <w:r w:rsidRPr="008366E3">
        <w:rPr>
          <w:rFonts w:asciiTheme="majorBidi" w:eastAsia="SimSun" w:hAnsiTheme="majorBidi" w:cstheme="majorBidi"/>
          <w:i/>
          <w:iCs/>
          <w:sz w:val="24"/>
        </w:rPr>
        <w:t>n</w:t>
      </w:r>
      <w:r w:rsidRPr="008366E3">
        <w:rPr>
          <w:rFonts w:asciiTheme="majorBidi" w:eastAsia="SimSun" w:hAnsiTheme="majorBidi" w:cstheme="majorBidi"/>
          <w:sz w:val="24"/>
        </w:rPr>
        <w:t xml:space="preserve">-butanol selectivity </w:t>
      </w:r>
      <w:r w:rsidR="000E622B" w:rsidRPr="008366E3">
        <w:rPr>
          <w:rFonts w:asciiTheme="majorBidi" w:eastAsia="SimSun" w:hAnsiTheme="majorBidi" w:cstheme="majorBidi"/>
          <w:sz w:val="24"/>
        </w:rPr>
        <w:t>increased,</w:t>
      </w:r>
      <w:r w:rsidRPr="008366E3">
        <w:rPr>
          <w:rFonts w:asciiTheme="majorBidi" w:eastAsia="SimSun" w:hAnsiTheme="majorBidi" w:cstheme="majorBidi"/>
          <w:sz w:val="24"/>
        </w:rPr>
        <w:t xml:space="preserve"> and </w:t>
      </w:r>
      <w:r w:rsidRPr="008366E3">
        <w:rPr>
          <w:rFonts w:asciiTheme="majorBidi" w:eastAsia="SimSun" w:hAnsiTheme="majorBidi" w:cstheme="majorBidi"/>
          <w:i/>
          <w:iCs/>
          <w:sz w:val="24"/>
        </w:rPr>
        <w:t>n</w:t>
      </w:r>
      <w:r w:rsidRPr="008366E3">
        <w:rPr>
          <w:rFonts w:asciiTheme="majorBidi" w:eastAsia="SimSun" w:hAnsiTheme="majorBidi" w:cstheme="majorBidi"/>
          <w:sz w:val="24"/>
        </w:rPr>
        <w:t>-butanol yield increased first and then decreased. As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 the calcination temperature increased, the conversion of ethanol increased while the selectivity of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-butanol, yield of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-butanol and selectivity of total alcohols increased first and then decreased. The effect of calcination temperature on the selectivity of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-butanol was </w:t>
      </w:r>
      <w:r w:rsidR="000E622B">
        <w:rPr>
          <w:rFonts w:asciiTheme="majorBidi" w:eastAsia="SimSun" w:hAnsiTheme="majorBidi" w:cstheme="majorBidi"/>
          <w:color w:val="000000"/>
          <w:sz w:val="24"/>
        </w:rPr>
        <w:t>generally in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significant. With the extension of calcination time, the conversion of ethanol, the selectivity of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-butanol, the yield of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>-butanol and the selectivity of total alcohols all increased first and then decreased.</w:t>
      </w:r>
      <w:r w:rsidRPr="008366E3">
        <w:rPr>
          <w:rFonts w:asciiTheme="majorBidi" w:hAnsiTheme="majorBidi" w:cstheme="majorBidi"/>
          <w:color w:val="333333"/>
          <w:sz w:val="24"/>
          <w:shd w:val="clear" w:color="auto" w:fill="F7F8FA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When the reduction temperature increased, ethanol conversion decreased while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-butanol selectivity,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-butanol yield and the selectivity of total alcohols increased first and then decreased. As for the byproducts, the selectivity of 2-ethylbutanol decreased while the selectivity of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-hexanol and 2-ethylhexanol did not change much. With the extension of reduction time, the conversion of ethanol, the selectivity of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-butanol, the yield of </w:t>
      </w:r>
      <w:r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-butanol and the selectivity of total alcohols increased first and then decreased. As a result, the suitable </w:t>
      </w:r>
      <w:r w:rsidRPr="008366E3">
        <w:rPr>
          <w:rFonts w:asciiTheme="majorBidi" w:eastAsia="SimSun" w:hAnsiTheme="majorBidi" w:cstheme="majorBidi"/>
          <w:color w:val="000000"/>
          <w:sz w:val="24"/>
        </w:rPr>
        <w:lastRenderedPageBreak/>
        <w:t xml:space="preserve">preparation conditions for </w:t>
      </w:r>
      <w:r w:rsidR="008366E3">
        <w:rPr>
          <w:rFonts w:asciiTheme="majorBidi" w:eastAsia="SimSun" w:hAnsiTheme="majorBidi" w:cstheme="majorBidi"/>
          <w:color w:val="000000"/>
          <w:sz w:val="24"/>
        </w:rPr>
        <w:t>Ni–</w:t>
      </w:r>
      <w:r w:rsidRPr="008366E3">
        <w:rPr>
          <w:rFonts w:asciiTheme="majorBidi" w:eastAsia="SimSun" w:hAnsiTheme="majorBidi" w:cstheme="majorBidi"/>
          <w:color w:val="000000"/>
          <w:sz w:val="24"/>
        </w:rPr>
        <w:t>Cu/TiO</w:t>
      </w:r>
      <w:r w:rsidRPr="008366E3">
        <w:rPr>
          <w:rFonts w:asciiTheme="majorBidi" w:eastAsia="SimSun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 were as follows: a Ni/Cu mass ratio of </w:t>
      </w:r>
      <w:proofErr w:type="gramStart"/>
      <w:r w:rsidRPr="008366E3">
        <w:rPr>
          <w:rFonts w:asciiTheme="majorBidi" w:eastAsia="SimSun" w:hAnsiTheme="majorBidi" w:cstheme="majorBidi"/>
          <w:color w:val="000000"/>
          <w:sz w:val="24"/>
        </w:rPr>
        <w:t>59</w:t>
      </w:r>
      <w:r w:rsidR="00D2167F" w:rsidRPr="008366E3">
        <w:rPr>
          <w:rFonts w:asciiTheme="majorBidi" w:eastAsia="SimSun" w:hAnsiTheme="majorBidi" w:cstheme="majorBidi"/>
          <w:color w:val="000000"/>
          <w:sz w:val="24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sz w:val="24"/>
        </w:rPr>
        <w:t>:</w:t>
      </w:r>
      <w:proofErr w:type="gramEnd"/>
      <w:r w:rsidR="00D2167F" w:rsidRPr="008366E3">
        <w:rPr>
          <w:rFonts w:asciiTheme="majorBidi" w:eastAsia="SimSun" w:hAnsiTheme="majorBidi" w:cstheme="majorBidi"/>
          <w:color w:val="000000"/>
          <w:sz w:val="24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1, a </w:t>
      </w:r>
      <w:r w:rsidR="008366E3">
        <w:rPr>
          <w:rFonts w:asciiTheme="majorBidi" w:eastAsia="SimSun" w:hAnsiTheme="majorBidi" w:cstheme="majorBidi"/>
          <w:color w:val="000000"/>
          <w:sz w:val="24"/>
        </w:rPr>
        <w:t>Ni–</w:t>
      </w:r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Cu loading of 12.5 </w:t>
      </w:r>
      <w:proofErr w:type="spellStart"/>
      <w:r w:rsidR="008366E3">
        <w:rPr>
          <w:rFonts w:asciiTheme="majorBidi" w:eastAsia="SimSun" w:hAnsiTheme="majorBidi" w:cstheme="majorBidi"/>
          <w:color w:val="000000"/>
          <w:sz w:val="24"/>
        </w:rPr>
        <w:t>wt</w:t>
      </w:r>
      <w:proofErr w:type="spellEnd"/>
      <w:r w:rsidR="008366E3">
        <w:rPr>
          <w:rFonts w:asciiTheme="majorBidi" w:eastAsia="SimSun" w:hAnsiTheme="majorBidi" w:cstheme="majorBidi"/>
          <w:color w:val="000000"/>
          <w:sz w:val="24"/>
        </w:rPr>
        <w:t xml:space="preserve"> %</w:t>
      </w:r>
      <w:r w:rsidRPr="008366E3">
        <w:rPr>
          <w:rFonts w:asciiTheme="majorBidi" w:eastAsia="SimSun" w:hAnsiTheme="majorBidi" w:cstheme="majorBidi"/>
          <w:color w:val="000000"/>
          <w:sz w:val="24"/>
        </w:rPr>
        <w:t>, a</w:t>
      </w:r>
      <w:r w:rsidR="00D2167F" w:rsidRPr="008366E3">
        <w:rPr>
          <w:rFonts w:asciiTheme="majorBidi" w:eastAsia="SimSun" w:hAnsiTheme="majorBidi" w:cstheme="majorBidi"/>
          <w:color w:val="000000"/>
          <w:sz w:val="24"/>
        </w:rPr>
        <w:t xml:space="preserve"> calcination temperature of 450</w:t>
      </w:r>
      <w:r w:rsidRPr="008366E3">
        <w:rPr>
          <w:rFonts w:asciiTheme="majorBidi" w:eastAsia="SimSun" w:hAnsiTheme="majorBidi" w:cstheme="majorBidi"/>
          <w:color w:val="000000"/>
          <w:sz w:val="24"/>
        </w:rPr>
        <w:t>°C, a calcination time of 2 h,</w:t>
      </w:r>
      <w:r w:rsidR="00D2167F" w:rsidRPr="008366E3">
        <w:rPr>
          <w:rFonts w:asciiTheme="majorBidi" w:eastAsia="SimSun" w:hAnsiTheme="majorBidi" w:cstheme="majorBidi"/>
          <w:color w:val="000000"/>
          <w:sz w:val="24"/>
        </w:rPr>
        <w:t xml:space="preserve"> a reduction temperature of 400</w:t>
      </w:r>
      <w:r w:rsidRPr="008366E3">
        <w:rPr>
          <w:rFonts w:asciiTheme="majorBidi" w:eastAsia="SimSun" w:hAnsiTheme="majorBidi" w:cstheme="majorBidi"/>
          <w:color w:val="000000"/>
          <w:sz w:val="24"/>
        </w:rPr>
        <w:t>°C and a reduction time of for 4 h</w:t>
      </w:r>
    </w:p>
    <w:p w14:paraId="7D411415" w14:textId="3FC49BF1" w:rsidR="004C58E4" w:rsidRPr="008366E3" w:rsidRDefault="0073144A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  <w:r>
        <w:rPr>
          <w:rFonts w:asciiTheme="majorBidi" w:eastAsia="SimSun" w:hAnsiTheme="majorBidi" w:cstheme="majorBidi"/>
          <w:szCs w:val="24"/>
          <w:lang w:val="en-US"/>
        </w:rPr>
        <w:t>&lt;…&gt;</w:t>
      </w:r>
    </w:p>
    <w:p w14:paraId="3B28D8A8" w14:textId="734DAD0E" w:rsidR="004C58E4" w:rsidRPr="008366E3" w:rsidRDefault="004C58E4" w:rsidP="000E622B">
      <w:pPr>
        <w:pStyle w:val="Subheading"/>
        <w:suppressAutoHyphens/>
        <w:spacing w:line="276" w:lineRule="auto"/>
        <w:rPr>
          <w:rFonts w:asciiTheme="majorBidi" w:eastAsia="SimHei" w:hAnsiTheme="majorBidi" w:cstheme="majorBidi"/>
          <w:sz w:val="24"/>
          <w:szCs w:val="24"/>
          <w:lang w:val="en-US"/>
        </w:rPr>
      </w:pP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 xml:space="preserve">Reusability of </w:t>
      </w:r>
      <w:r w:rsidR="008366E3">
        <w:rPr>
          <w:rFonts w:asciiTheme="majorBidi" w:eastAsia="SimHei" w:hAnsiTheme="majorBidi" w:cstheme="majorBidi"/>
          <w:sz w:val="24"/>
          <w:szCs w:val="24"/>
          <w:lang w:val="en-US"/>
        </w:rPr>
        <w:t>Ni–</w:t>
      </w: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>Cu/TiO</w:t>
      </w:r>
      <w:r w:rsidRPr="008366E3">
        <w:rPr>
          <w:rFonts w:asciiTheme="majorBidi" w:eastAsia="SimHei" w:hAnsiTheme="majorBidi" w:cstheme="majorBidi"/>
          <w:sz w:val="24"/>
          <w:szCs w:val="24"/>
          <w:vertAlign w:val="subscript"/>
          <w:lang w:val="en-US"/>
        </w:rPr>
        <w:t>2</w:t>
      </w: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 xml:space="preserve"> </w:t>
      </w:r>
      <w:r w:rsidR="003E3CE8" w:rsidRPr="008366E3">
        <w:rPr>
          <w:rFonts w:asciiTheme="majorBidi" w:eastAsia="SimHei" w:hAnsiTheme="majorBidi" w:cstheme="majorBidi"/>
          <w:sz w:val="24"/>
          <w:szCs w:val="24"/>
          <w:lang w:val="en-US"/>
        </w:rPr>
        <w:t>Catalyst</w:t>
      </w:r>
    </w:p>
    <w:p w14:paraId="290C6AA4" w14:textId="06A0C2CD" w:rsidR="004C58E4" w:rsidRPr="008366E3" w:rsidRDefault="0073144A" w:rsidP="000E622B">
      <w:pPr>
        <w:pStyle w:val="BodyL"/>
        <w:suppressAutoHyphens/>
        <w:spacing w:line="276" w:lineRule="auto"/>
        <w:rPr>
          <w:rFonts w:asciiTheme="majorBidi" w:eastAsia="SimHei" w:hAnsiTheme="majorBidi" w:cstheme="majorBidi"/>
          <w:bCs/>
          <w:szCs w:val="24"/>
          <w:lang w:val="en-US"/>
        </w:rPr>
      </w:pPr>
      <w:r>
        <w:rPr>
          <w:rFonts w:asciiTheme="majorBidi" w:eastAsia="SimHei" w:hAnsiTheme="majorBidi" w:cstheme="majorBidi"/>
          <w:bCs/>
          <w:szCs w:val="24"/>
          <w:lang w:val="en-US"/>
        </w:rPr>
        <w:t>&lt;…&gt;</w:t>
      </w:r>
    </w:p>
    <w:p w14:paraId="5C63F110" w14:textId="484C1856" w:rsidR="004C58E4" w:rsidRPr="008366E3" w:rsidRDefault="004C58E4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After the completion of reaction,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 was recovered and washed three times with anhydrous ethanol. 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Then the recovered catalyst was dried at 100</w:t>
      </w:r>
      <w:r w:rsidR="000B6B6D"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℃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and finally reduced for 4 h</w:t>
      </w:r>
      <w:r w:rsidR="000B6B6D"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at 400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℃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in a mixture of hydrogen and nitrogen with a volume ratio of </w:t>
      </w:r>
      <m:oMath>
        <m:sSub>
          <m:sSubPr>
            <m:ctrlPr>
              <w:rPr>
                <w:rFonts w:ascii="Cambria Math" w:eastAsia="SimSun" w:hAnsi="Cambria Math" w:cstheme="majorBid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="SimSun" w:hAnsi="Cambria Math" w:cstheme="majorBidi"/>
                <w:szCs w:val="24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eastAsia="SimSun" w:hAnsi="Cambria Math" w:cstheme="majorBidi"/>
                    <w:iCs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Cs w:val="24"/>
                    <w:lang w:val="en-US"/>
                  </w:rPr>
                  <m:t>2</m:t>
                </m:r>
              </m:sub>
            </m:sSub>
          </m:sub>
        </m:sSub>
      </m:oMath>
      <w:r w:rsidR="00BD06B3"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 xml:space="preserve"> </w:t>
      </w:r>
      <w:r w:rsidR="00BD06B3" w:rsidRPr="008366E3">
        <w:rPr>
          <w:rFonts w:asciiTheme="majorBidi" w:eastAsia="SimSun" w:hAnsiTheme="majorBidi" w:cstheme="majorBidi"/>
          <w:szCs w:val="24"/>
          <w:lang w:val="en-US"/>
        </w:rPr>
        <w:t xml:space="preserve">: </w:t>
      </w:r>
      <m:oMath>
        <m:sSub>
          <m:sSubPr>
            <m:ctrlPr>
              <w:rPr>
                <w:rFonts w:ascii="Cambria Math" w:eastAsia="SimSun" w:hAnsi="Cambria Math" w:cstheme="majorBid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="SimSun" w:hAnsi="Cambria Math" w:cstheme="majorBidi"/>
                <w:szCs w:val="24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eastAsia="SimSun" w:hAnsi="Cambria Math" w:cstheme="majorBidi"/>
                    <w:iCs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theme="majorBidi"/>
                    <w:szCs w:val="24"/>
                    <w:lang w:val="en-US"/>
                  </w:rPr>
                  <m:t>2</m:t>
                </m:r>
              </m:sub>
            </m:sSub>
          </m:sub>
        </m:sSub>
      </m:oMath>
      <w:r w:rsidR="000B6B6D"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=</w:t>
      </w:r>
      <w:r w:rsidR="000B6B6D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proofErr w:type="gramStart"/>
      <w:r w:rsidRPr="008366E3">
        <w:rPr>
          <w:rFonts w:asciiTheme="majorBidi" w:eastAsia="SimSun" w:hAnsiTheme="majorBidi" w:cstheme="majorBidi"/>
          <w:szCs w:val="24"/>
          <w:lang w:val="en-US"/>
        </w:rPr>
        <w:t>40</w:t>
      </w:r>
      <w:r w:rsidR="000B6B6D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:</w:t>
      </w:r>
      <w:proofErr w:type="gramEnd"/>
      <w:r w:rsidR="000B6B6D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60. The regenerated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 was reused in EGC reaction under the suitable conditions (a weight perce</w:t>
      </w:r>
      <w:r w:rsidR="000B6B6D" w:rsidRPr="008366E3">
        <w:rPr>
          <w:rFonts w:asciiTheme="majorBidi" w:eastAsia="SimSun" w:hAnsiTheme="majorBidi" w:cstheme="majorBidi"/>
          <w:szCs w:val="24"/>
          <w:lang w:val="en-US"/>
        </w:rPr>
        <w:t>ntage of catalyst of 10%, 210</w:t>
      </w:r>
      <w:r w:rsidR="000B6B6D"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℃</w:t>
      </w:r>
      <w:r w:rsidRPr="008366E3">
        <w:rPr>
          <w:rFonts w:asciiTheme="majorBidi" w:eastAsia="SimSun" w:hAnsiTheme="majorBidi" w:cstheme="majorBidi"/>
          <w:szCs w:val="24"/>
          <w:lang w:val="en-US"/>
        </w:rPr>
        <w:t>, 10 h) and the results are showed in Fig. 3.</w:t>
      </w:r>
      <w:r w:rsidRPr="008366E3">
        <w:rPr>
          <w:rFonts w:asciiTheme="majorBidi" w:hAnsiTheme="majorBidi" w:cstheme="majorBidi"/>
          <w:color w:val="333333"/>
          <w:szCs w:val="24"/>
          <w:shd w:val="clear" w:color="auto" w:fill="F7F8FA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The catalytic performance decreased gradually with the reuse of catalyst, but the degree of decrease was less obvious than that over Ni/TiO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catalyst. After three cycles, ethanol conversion over Ni</w:t>
      </w:r>
      <w:r w:rsidR="000B6B6D" w:rsidRPr="008366E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decreased from 47.9 to 42.0% (a decrease of 5.9%), and </w:t>
      </w:r>
      <w:r w:rsidRPr="008366E3">
        <w:rPr>
          <w:rFonts w:asciiTheme="majorBidi" w:eastAsia="SimSun" w:hAnsiTheme="majorBidi" w:cstheme="majorBidi"/>
          <w:i/>
          <w:szCs w:val="24"/>
          <w:lang w:val="en-US"/>
        </w:rPr>
        <w:t>n</w:t>
      </w:r>
      <w:r w:rsidRPr="008366E3">
        <w:rPr>
          <w:rFonts w:asciiTheme="majorBidi" w:eastAsia="SimSun" w:hAnsiTheme="majorBidi" w:cstheme="majorBidi"/>
          <w:szCs w:val="24"/>
          <w:lang w:val="en-US"/>
        </w:rPr>
        <w:t>-butanol selectivity decreased from 44.4 to 42.4% (a decrease of 2%).</w:t>
      </w:r>
      <w:r w:rsidRPr="008366E3">
        <w:rPr>
          <w:rFonts w:asciiTheme="majorBidi" w:hAnsiTheme="majorBidi" w:cstheme="majorBidi"/>
          <w:color w:val="4A90E2"/>
          <w:szCs w:val="24"/>
          <w:shd w:val="clear" w:color="auto" w:fill="F7F8FA"/>
          <w:lang w:val="en-US"/>
        </w:rPr>
        <w:t xml:space="preserve"> </w:t>
      </w:r>
      <w:r w:rsidRPr="008366E3">
        <w:rPr>
          <w:rFonts w:asciiTheme="majorBidi" w:hAnsiTheme="majorBidi" w:cstheme="majorBidi"/>
          <w:szCs w:val="24"/>
          <w:shd w:val="clear" w:color="auto" w:fill="F7F8FA"/>
          <w:lang w:val="en-US"/>
        </w:rPr>
        <w:t xml:space="preserve">In contrast, </w:t>
      </w:r>
      <w:r w:rsidRPr="008366E3">
        <w:rPr>
          <w:rFonts w:asciiTheme="majorBidi" w:eastAsia="SimSun" w:hAnsiTheme="majorBidi" w:cstheme="majorBidi"/>
          <w:szCs w:val="24"/>
          <w:lang w:val="en-US"/>
        </w:rPr>
        <w:t>after the third use, ethanol conversion over Ni/TiO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 decreased from 49.2 to 36.2% (a decrease of 13%), and </w:t>
      </w:r>
      <w:r w:rsidRPr="008366E3">
        <w:rPr>
          <w:rFonts w:asciiTheme="majorBidi" w:eastAsia="SimSun" w:hAnsiTheme="majorBidi" w:cstheme="majorBidi"/>
          <w:i/>
          <w:szCs w:val="24"/>
          <w:lang w:val="en-US"/>
        </w:rPr>
        <w:t>n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-butanol selectivity decreased from 41.7 to 36.8% (a decrease of 4.9%). </w:t>
      </w:r>
      <w:r w:rsidR="000E622B" w:rsidRPr="008366E3">
        <w:rPr>
          <w:rFonts w:asciiTheme="majorBidi" w:eastAsia="SimSun" w:hAnsiTheme="majorBidi" w:cstheme="majorBidi"/>
          <w:szCs w:val="24"/>
          <w:lang w:val="en-US"/>
        </w:rPr>
        <w:t>So,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the reusability of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 was greatly improved compared with Ni/TiO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catalyst.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Furthermore, after 5 cycles, ethanol conversion over </w:t>
      </w:r>
      <w:r w:rsidR="008366E3">
        <w:rPr>
          <w:rFonts w:asciiTheme="majorBidi" w:eastAsia="SimSun" w:hAnsiTheme="majorBidi" w:cstheme="majorBidi"/>
          <w:color w:val="000000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color w:val="000000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 catalyst decreased from 47.9 to 41.7% (a decrease of 6.2%), and </w:t>
      </w:r>
      <w:r w:rsidRPr="008366E3">
        <w:rPr>
          <w:rFonts w:asciiTheme="majorBidi" w:eastAsia="SimSun" w:hAnsiTheme="majorBidi" w:cstheme="majorBidi"/>
          <w:i/>
          <w:color w:val="000000"/>
          <w:szCs w:val="24"/>
          <w:lang w:val="en-US"/>
        </w:rPr>
        <w:t>n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>-butanol selectivity decreased from 44.4 to 37.6% (a decrease of 6.8%).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The ICP analysis result (Table </w:t>
      </w:r>
      <w:r w:rsidR="000B6B6D" w:rsidRPr="008366E3">
        <w:rPr>
          <w:rFonts w:asciiTheme="majorBidi" w:eastAsia="SimSun" w:hAnsiTheme="majorBidi" w:cstheme="majorBidi"/>
          <w:bCs/>
          <w:szCs w:val="24"/>
          <w:lang w:val="en-US"/>
        </w:rPr>
        <w:t>SI-5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) showed that </w:t>
      </w:r>
      <w:r w:rsidR="00BD06B3">
        <w:rPr>
          <w:rFonts w:asciiTheme="majorBidi" w:eastAsia="SimSun" w:hAnsiTheme="majorBidi" w:cstheme="majorBidi"/>
          <w:szCs w:val="24"/>
          <w:lang w:val="en-US"/>
        </w:rPr>
        <w:t>metallic nickel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content decreased from 12.3 to 11.1% 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(a decrease of 1.2%)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after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 was reused for 4 times. Note that after the third use of Ni/TiO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, </w:t>
      </w:r>
      <w:r w:rsidR="00BD06B3">
        <w:rPr>
          <w:rFonts w:asciiTheme="majorBidi" w:eastAsia="SimSun" w:hAnsiTheme="majorBidi" w:cstheme="majorBidi"/>
          <w:szCs w:val="24"/>
          <w:lang w:val="en-US"/>
        </w:rPr>
        <w:t>metallic nickel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content decreased from 12.0 to 9.8% </w:t>
      </w:r>
      <w:r w:rsidRPr="008366E3">
        <w:rPr>
          <w:rFonts w:asciiTheme="majorBidi" w:eastAsia="SimSun" w:hAnsiTheme="majorBidi" w:cstheme="majorBidi"/>
          <w:color w:val="000000"/>
          <w:szCs w:val="24"/>
          <w:lang w:val="en-US"/>
        </w:rPr>
        <w:t xml:space="preserve">(a decrease of 2.2%)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indicating that the interaction between </w:t>
      </w:r>
      <w:r w:rsidR="00BD06B3">
        <w:rPr>
          <w:rFonts w:asciiTheme="majorBidi" w:eastAsia="SimSun" w:hAnsiTheme="majorBidi" w:cstheme="majorBidi"/>
          <w:szCs w:val="24"/>
          <w:lang w:val="en-US"/>
        </w:rPr>
        <w:t>copper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and </w:t>
      </w:r>
      <w:r w:rsidR="00BD06B3">
        <w:rPr>
          <w:rFonts w:asciiTheme="majorBidi" w:eastAsia="SimSun" w:hAnsiTheme="majorBidi" w:cstheme="majorBidi"/>
          <w:szCs w:val="24"/>
          <w:lang w:val="en-US"/>
        </w:rPr>
        <w:t>nickel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can effectively inhibit the loss of </w:t>
      </w:r>
      <w:r w:rsidR="00BD06B3">
        <w:rPr>
          <w:rFonts w:asciiTheme="majorBidi" w:eastAsia="SimSun" w:hAnsiTheme="majorBidi" w:cstheme="majorBidi"/>
          <w:szCs w:val="24"/>
          <w:lang w:val="en-US"/>
        </w:rPr>
        <w:t>metallic nickel</w:t>
      </w:r>
      <w:r w:rsidR="00BD06B3" w:rsidRPr="008366E3">
        <w:rPr>
          <w:rFonts w:asciiTheme="majorBidi" w:eastAsia="SimSun" w:hAnsiTheme="majorBidi" w:cstheme="majorBidi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szCs w:val="24"/>
          <w:lang w:val="en-US"/>
        </w:rPr>
        <w:t>and improve the catalyst reusability.</w:t>
      </w:r>
    </w:p>
    <w:p w14:paraId="0123EAB4" w14:textId="77777777" w:rsidR="003E3CE8" w:rsidRPr="008366E3" w:rsidRDefault="003E3CE8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</w:p>
    <w:p w14:paraId="59EFA07B" w14:textId="77777777" w:rsidR="004C58E4" w:rsidRPr="008366E3" w:rsidRDefault="004C58E4" w:rsidP="000E622B">
      <w:pPr>
        <w:pStyle w:val="Heading"/>
        <w:suppressAutoHyphens/>
        <w:spacing w:line="276" w:lineRule="auto"/>
        <w:rPr>
          <w:rFonts w:asciiTheme="majorBidi" w:eastAsia="SimHei" w:hAnsiTheme="majorBidi" w:cstheme="majorBidi"/>
          <w:sz w:val="24"/>
          <w:szCs w:val="24"/>
          <w:lang w:val="en-US"/>
        </w:rPr>
      </w:pPr>
      <w:r w:rsidRPr="008366E3">
        <w:rPr>
          <w:rFonts w:asciiTheme="majorBidi" w:eastAsia="SimHei" w:hAnsiTheme="majorBidi" w:cstheme="majorBidi"/>
          <w:sz w:val="24"/>
          <w:szCs w:val="24"/>
          <w:lang w:val="en-US"/>
        </w:rPr>
        <w:t>Conclusions</w:t>
      </w:r>
    </w:p>
    <w:p w14:paraId="58EC6527" w14:textId="77FD8A53" w:rsidR="004C58E4" w:rsidRPr="008366E3" w:rsidRDefault="0073144A" w:rsidP="000E622B">
      <w:pPr>
        <w:suppressAutoHyphens/>
        <w:autoSpaceDE w:val="0"/>
        <w:autoSpaceDN w:val="0"/>
        <w:spacing w:line="276" w:lineRule="auto"/>
        <w:ind w:firstLineChars="100" w:firstLine="240"/>
        <w:rPr>
          <w:rFonts w:asciiTheme="majorBidi" w:eastAsia="SimSun" w:hAnsiTheme="majorBidi" w:cstheme="majorBidi"/>
          <w:color w:val="000000"/>
          <w:sz w:val="24"/>
        </w:rPr>
      </w:pPr>
      <w:r>
        <w:rPr>
          <w:rFonts w:asciiTheme="majorBidi" w:eastAsia="SimSun" w:hAnsiTheme="majorBidi" w:cstheme="majorBidi"/>
          <w:color w:val="000000"/>
          <w:sz w:val="24"/>
        </w:rPr>
        <w:t>(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1</w:t>
      </w:r>
      <w:r w:rsidR="000B6B6D" w:rsidRPr="008366E3">
        <w:rPr>
          <w:rFonts w:asciiTheme="majorBidi" w:eastAsia="SimSun" w:hAnsiTheme="majorBidi" w:cstheme="majorBidi"/>
          <w:color w:val="000000"/>
          <w:sz w:val="24"/>
        </w:rPr>
        <w:t xml:space="preserve">) 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 xml:space="preserve">Among the bimetallic catalysts </w:t>
      </w:r>
      <w:r w:rsidR="008366E3">
        <w:rPr>
          <w:rFonts w:asciiTheme="majorBidi" w:eastAsia="SimSun" w:hAnsiTheme="majorBidi" w:cstheme="majorBidi"/>
          <w:color w:val="000000"/>
          <w:sz w:val="24"/>
        </w:rPr>
        <w:t>Ni–</w:t>
      </w:r>
      <w:r w:rsidR="00BE51B7" w:rsidRPr="008366E3">
        <w:rPr>
          <w:rFonts w:asciiTheme="majorBidi" w:eastAsia="SimSun" w:hAnsiTheme="majorBidi" w:cstheme="majorBidi"/>
          <w:color w:val="000000"/>
          <w:sz w:val="24"/>
          <w:lang w:val="ru-RU"/>
        </w:rPr>
        <w:t>Х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/TiO</w:t>
      </w:r>
      <w:r w:rsidR="004C58E4" w:rsidRPr="008366E3">
        <w:rPr>
          <w:rFonts w:asciiTheme="majorBidi" w:eastAsia="SimSun" w:hAnsiTheme="majorBidi" w:cstheme="majorBidi"/>
          <w:color w:val="000000"/>
          <w:sz w:val="24"/>
          <w:vertAlign w:val="subscript"/>
        </w:rPr>
        <w:t>2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 xml:space="preserve"> (</w:t>
      </w:r>
      <w:r w:rsidR="00BE51B7" w:rsidRPr="008366E3">
        <w:rPr>
          <w:rFonts w:asciiTheme="majorBidi" w:eastAsia="SimSun" w:hAnsiTheme="majorBidi" w:cstheme="majorBidi"/>
          <w:color w:val="000000"/>
          <w:sz w:val="24"/>
          <w:lang w:val="ru-RU"/>
        </w:rPr>
        <w:t>Х</w:t>
      </w:r>
      <w:r w:rsidR="00BE51B7" w:rsidRPr="008366E3">
        <w:rPr>
          <w:rFonts w:asciiTheme="majorBidi" w:eastAsia="SimSun" w:hAnsiTheme="majorBidi" w:cstheme="majorBidi"/>
          <w:color w:val="000000"/>
          <w:sz w:val="24"/>
        </w:rPr>
        <w:t xml:space="preserve"> 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=</w:t>
      </w:r>
      <w:r w:rsidR="00BE51B7" w:rsidRPr="008366E3">
        <w:rPr>
          <w:rFonts w:asciiTheme="majorBidi" w:eastAsia="SimSun" w:hAnsiTheme="majorBidi" w:cstheme="majorBidi"/>
          <w:color w:val="000000"/>
          <w:sz w:val="24"/>
        </w:rPr>
        <w:t xml:space="preserve"> 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 xml:space="preserve">Ru, Pt, </w:t>
      </w:r>
      <w:proofErr w:type="spellStart"/>
      <w:r w:rsidR="004C58E4" w:rsidRPr="008366E3">
        <w:rPr>
          <w:rFonts w:asciiTheme="majorBidi" w:eastAsia="SimSun" w:hAnsiTheme="majorBidi" w:cstheme="majorBidi"/>
          <w:color w:val="000000"/>
          <w:sz w:val="24"/>
        </w:rPr>
        <w:t>Ir</w:t>
      </w:r>
      <w:proofErr w:type="spellEnd"/>
      <w:r w:rsidR="004C58E4" w:rsidRPr="008366E3">
        <w:rPr>
          <w:rFonts w:asciiTheme="majorBidi" w:eastAsia="SimSun" w:hAnsiTheme="majorBidi" w:cstheme="majorBidi"/>
          <w:color w:val="000000"/>
          <w:sz w:val="24"/>
        </w:rPr>
        <w:t xml:space="preserve">, Au, Cu, Mn, </w:t>
      </w:r>
      <w:proofErr w:type="gramStart"/>
      <w:r w:rsidR="004C58E4" w:rsidRPr="008366E3">
        <w:rPr>
          <w:rFonts w:asciiTheme="majorBidi" w:eastAsia="SimSun" w:hAnsiTheme="majorBidi" w:cstheme="majorBidi"/>
          <w:color w:val="000000"/>
          <w:sz w:val="24"/>
        </w:rPr>
        <w:t>Co</w:t>
      </w:r>
      <w:proofErr w:type="gramEnd"/>
      <w:r w:rsidR="004C58E4" w:rsidRPr="008366E3">
        <w:rPr>
          <w:rFonts w:asciiTheme="majorBidi" w:eastAsia="SimSun" w:hAnsiTheme="majorBidi" w:cstheme="majorBidi"/>
          <w:color w:val="000000"/>
          <w:sz w:val="24"/>
        </w:rPr>
        <w:t xml:space="preserve"> or Fe), </w:t>
      </w:r>
      <w:r w:rsidR="008366E3">
        <w:rPr>
          <w:rFonts w:asciiTheme="majorBidi" w:eastAsia="SimSun" w:hAnsiTheme="majorBidi" w:cstheme="majorBidi"/>
          <w:color w:val="000000"/>
          <w:sz w:val="24"/>
        </w:rPr>
        <w:t>Ni–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Cu/TiO</w:t>
      </w:r>
      <w:r w:rsidR="004C58E4" w:rsidRPr="008366E3">
        <w:rPr>
          <w:rFonts w:asciiTheme="majorBidi" w:eastAsia="SimSun" w:hAnsiTheme="majorBidi" w:cstheme="majorBidi"/>
          <w:color w:val="000000"/>
          <w:sz w:val="24"/>
          <w:vertAlign w:val="subscript"/>
        </w:rPr>
        <w:t>2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 xml:space="preserve"> showed the best catalytic performance. CO</w:t>
      </w:r>
      <w:r w:rsidR="004C58E4" w:rsidRPr="008366E3">
        <w:rPr>
          <w:rFonts w:asciiTheme="majorBidi" w:eastAsia="SimSun" w:hAnsiTheme="majorBidi" w:cstheme="majorBidi"/>
          <w:color w:val="000000"/>
          <w:sz w:val="24"/>
          <w:vertAlign w:val="subscript"/>
        </w:rPr>
        <w:t>2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-TPD and NH</w:t>
      </w:r>
      <w:r w:rsidR="004C58E4" w:rsidRPr="008366E3">
        <w:rPr>
          <w:rFonts w:asciiTheme="majorBidi" w:eastAsia="SimSun" w:hAnsiTheme="majorBidi" w:cstheme="majorBidi"/>
          <w:color w:val="000000"/>
          <w:sz w:val="24"/>
          <w:vertAlign w:val="subscript"/>
        </w:rPr>
        <w:t>3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-TPD measurement results indicated that the addition of the second metal component changed the acidity and alkalinity of Ni/TiO</w:t>
      </w:r>
      <w:r w:rsidR="004C58E4" w:rsidRPr="008366E3">
        <w:rPr>
          <w:rFonts w:asciiTheme="majorBidi" w:eastAsia="SimSun" w:hAnsiTheme="majorBidi" w:cstheme="majorBidi"/>
          <w:color w:val="000000"/>
          <w:sz w:val="24"/>
          <w:vertAlign w:val="subscript"/>
        </w:rPr>
        <w:t>2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 xml:space="preserve">. The number of acid sites affected ethanol conversion, and the number of alkali sites affected </w:t>
      </w:r>
      <w:r w:rsidR="004C58E4" w:rsidRPr="008366E3">
        <w:rPr>
          <w:rFonts w:asciiTheme="majorBidi" w:eastAsia="SimSun" w:hAnsiTheme="majorBidi" w:cstheme="majorBidi"/>
          <w:i/>
          <w:color w:val="000000"/>
          <w:sz w:val="24"/>
        </w:rPr>
        <w:t>n</w:t>
      </w:r>
      <w:r w:rsidR="003E3CE8" w:rsidRPr="008366E3">
        <w:rPr>
          <w:rFonts w:asciiTheme="majorBidi" w:eastAsia="SimSun" w:hAnsiTheme="majorBidi" w:cstheme="majorBidi"/>
          <w:color w:val="000000"/>
          <w:sz w:val="24"/>
        </w:rPr>
        <w:t>-butanol selectivity.</w:t>
      </w:r>
    </w:p>
    <w:p w14:paraId="7FF15FA2" w14:textId="6201EDCD" w:rsidR="004C58E4" w:rsidRPr="008366E3" w:rsidRDefault="0073144A" w:rsidP="000E622B">
      <w:pPr>
        <w:suppressAutoHyphens/>
        <w:autoSpaceDE w:val="0"/>
        <w:autoSpaceDN w:val="0"/>
        <w:spacing w:line="276" w:lineRule="auto"/>
        <w:ind w:firstLineChars="100" w:firstLine="240"/>
        <w:rPr>
          <w:rFonts w:asciiTheme="majorBidi" w:eastAsia="SimSun" w:hAnsiTheme="majorBidi" w:cstheme="majorBidi"/>
          <w:color w:val="000000"/>
          <w:sz w:val="24"/>
        </w:rPr>
      </w:pPr>
      <w:r>
        <w:rPr>
          <w:rFonts w:asciiTheme="majorBidi" w:eastAsia="SimSun" w:hAnsiTheme="majorBidi" w:cstheme="majorBidi"/>
          <w:color w:val="000000"/>
          <w:sz w:val="24"/>
        </w:rPr>
        <w:t>(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2</w:t>
      </w:r>
      <w:r w:rsidR="000B6B6D" w:rsidRPr="008366E3">
        <w:rPr>
          <w:rFonts w:asciiTheme="majorBidi" w:eastAsia="SimSun" w:hAnsiTheme="majorBidi" w:cstheme="majorBidi"/>
          <w:color w:val="000000"/>
          <w:sz w:val="24"/>
        </w:rPr>
        <w:t xml:space="preserve">) 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 xml:space="preserve">The suitable preparation conditions for </w:t>
      </w:r>
      <w:r w:rsidR="008366E3">
        <w:rPr>
          <w:rFonts w:asciiTheme="majorBidi" w:eastAsia="SimSun" w:hAnsiTheme="majorBidi" w:cstheme="majorBidi"/>
          <w:color w:val="000000"/>
          <w:sz w:val="24"/>
        </w:rPr>
        <w:t>Ni–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Cu/TiO</w:t>
      </w:r>
      <w:r w:rsidR="004C58E4" w:rsidRPr="008366E3">
        <w:rPr>
          <w:rFonts w:asciiTheme="majorBidi" w:eastAsia="SimSun" w:hAnsiTheme="majorBidi" w:cstheme="majorBidi"/>
          <w:color w:val="000000"/>
          <w:sz w:val="24"/>
          <w:vertAlign w:val="subscript"/>
        </w:rPr>
        <w:t>2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 xml:space="preserve"> were as follows: a Ni/Cu mass ratio of </w:t>
      </w:r>
      <w:proofErr w:type="gramStart"/>
      <w:r w:rsidR="004C58E4" w:rsidRPr="008366E3">
        <w:rPr>
          <w:rFonts w:asciiTheme="majorBidi" w:eastAsia="SimSun" w:hAnsiTheme="majorBidi" w:cstheme="majorBidi"/>
          <w:color w:val="000000"/>
          <w:sz w:val="24"/>
        </w:rPr>
        <w:t>59</w:t>
      </w:r>
      <w:r w:rsidR="00BE51B7" w:rsidRPr="008366E3">
        <w:rPr>
          <w:rFonts w:asciiTheme="majorBidi" w:eastAsia="SimSun" w:hAnsiTheme="majorBidi" w:cstheme="majorBidi"/>
          <w:color w:val="000000"/>
          <w:sz w:val="24"/>
        </w:rPr>
        <w:t xml:space="preserve"> 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:</w:t>
      </w:r>
      <w:proofErr w:type="gramEnd"/>
      <w:r w:rsidR="00BE51B7" w:rsidRPr="008366E3">
        <w:rPr>
          <w:rFonts w:asciiTheme="majorBidi" w:eastAsia="SimSun" w:hAnsiTheme="majorBidi" w:cstheme="majorBidi"/>
          <w:color w:val="000000"/>
          <w:sz w:val="24"/>
        </w:rPr>
        <w:t xml:space="preserve"> 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 xml:space="preserve">1, a </w:t>
      </w:r>
      <w:r w:rsidR="008366E3">
        <w:rPr>
          <w:rFonts w:asciiTheme="majorBidi" w:eastAsia="SimSun" w:hAnsiTheme="majorBidi" w:cstheme="majorBidi"/>
          <w:color w:val="000000"/>
          <w:sz w:val="24"/>
        </w:rPr>
        <w:t>Ni–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Cu loading of 12.5</w:t>
      </w:r>
      <w:r w:rsidR="00BD06B3">
        <w:rPr>
          <w:rFonts w:asciiTheme="majorBidi" w:eastAsia="SimSun" w:hAnsiTheme="majorBidi" w:cstheme="majorBidi"/>
          <w:color w:val="000000"/>
          <w:sz w:val="24"/>
        </w:rPr>
        <w:t xml:space="preserve"> </w:t>
      </w:r>
      <w:proofErr w:type="spellStart"/>
      <w:r w:rsidR="008366E3">
        <w:rPr>
          <w:rFonts w:asciiTheme="majorBidi" w:eastAsia="SimSun" w:hAnsiTheme="majorBidi" w:cstheme="majorBidi"/>
          <w:color w:val="000000"/>
          <w:sz w:val="24"/>
        </w:rPr>
        <w:t>wt</w:t>
      </w:r>
      <w:proofErr w:type="spellEnd"/>
      <w:r w:rsidR="008366E3">
        <w:rPr>
          <w:rFonts w:asciiTheme="majorBidi" w:eastAsia="SimSun" w:hAnsiTheme="majorBidi" w:cstheme="majorBidi"/>
          <w:color w:val="000000"/>
          <w:sz w:val="24"/>
        </w:rPr>
        <w:t xml:space="preserve"> %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, a</w:t>
      </w:r>
      <w:r w:rsidR="00BE51B7" w:rsidRPr="008366E3">
        <w:rPr>
          <w:rFonts w:asciiTheme="majorBidi" w:eastAsia="SimSun" w:hAnsiTheme="majorBidi" w:cstheme="majorBidi"/>
          <w:color w:val="000000"/>
          <w:sz w:val="24"/>
        </w:rPr>
        <w:t xml:space="preserve"> calcination temperature of 450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°C, a calcination time of 2 h, a</w:t>
      </w:r>
      <w:r w:rsidR="000B6B6D" w:rsidRPr="008366E3">
        <w:rPr>
          <w:rFonts w:asciiTheme="majorBidi" w:eastAsia="SimSun" w:hAnsiTheme="majorBidi" w:cstheme="majorBidi"/>
          <w:color w:val="000000"/>
          <w:sz w:val="24"/>
        </w:rPr>
        <w:t xml:space="preserve"> reduction temperature of 400°</w:t>
      </w:r>
      <w:r w:rsidR="004C58E4" w:rsidRPr="008366E3">
        <w:rPr>
          <w:rFonts w:asciiTheme="majorBidi" w:eastAsia="SimSun" w:hAnsiTheme="majorBidi" w:cstheme="majorBidi"/>
          <w:color w:val="000000"/>
          <w:sz w:val="24"/>
        </w:rPr>
        <w:t>C, and a reduction time of 4 h.</w:t>
      </w:r>
    </w:p>
    <w:p w14:paraId="69EEBB37" w14:textId="5CC739D1" w:rsidR="004C58E4" w:rsidRPr="008366E3" w:rsidRDefault="0073144A" w:rsidP="000E622B">
      <w:pPr>
        <w:pStyle w:val="BodyL"/>
        <w:suppressAutoHyphens/>
        <w:spacing w:line="276" w:lineRule="auto"/>
        <w:ind w:firstLine="240"/>
        <w:rPr>
          <w:rFonts w:asciiTheme="majorBidi" w:eastAsia="SimSun" w:hAnsiTheme="majorBidi" w:cstheme="majorBidi"/>
          <w:szCs w:val="24"/>
          <w:lang w:val="en-US"/>
        </w:rPr>
      </w:pPr>
      <w:r>
        <w:rPr>
          <w:rFonts w:asciiTheme="majorBidi" w:eastAsia="SimSun" w:hAnsiTheme="majorBidi" w:cstheme="majorBidi"/>
          <w:szCs w:val="24"/>
          <w:lang w:val="en-US"/>
        </w:rPr>
        <w:t>(</w:t>
      </w:r>
      <w:r w:rsidR="000B6B6D" w:rsidRPr="008366E3">
        <w:rPr>
          <w:rFonts w:asciiTheme="majorBidi" w:eastAsia="SimSun" w:hAnsiTheme="majorBidi" w:cstheme="majorBidi"/>
          <w:szCs w:val="24"/>
          <w:lang w:val="en-US"/>
        </w:rPr>
        <w:t xml:space="preserve">3) </w:t>
      </w:r>
      <w:r w:rsidR="004C58E4" w:rsidRPr="008366E3">
        <w:rPr>
          <w:rFonts w:asciiTheme="majorBidi" w:eastAsia="SimSun" w:hAnsiTheme="majorBidi" w:cstheme="majorBidi"/>
          <w:szCs w:val="24"/>
          <w:lang w:val="en-US"/>
        </w:rPr>
        <w:t xml:space="preserve">The selectivity of </w:t>
      </w:r>
      <w:r w:rsidR="004C58E4" w:rsidRPr="008366E3">
        <w:rPr>
          <w:rFonts w:asciiTheme="majorBidi" w:eastAsia="SimSun" w:hAnsiTheme="majorBidi" w:cstheme="majorBidi"/>
          <w:i/>
          <w:szCs w:val="24"/>
          <w:lang w:val="en-US"/>
        </w:rPr>
        <w:t>n</w:t>
      </w:r>
      <w:r w:rsidR="004C58E4" w:rsidRPr="008366E3">
        <w:rPr>
          <w:rFonts w:asciiTheme="majorBidi" w:eastAsia="SimSun" w:hAnsiTheme="majorBidi" w:cstheme="majorBidi"/>
          <w:szCs w:val="24"/>
          <w:lang w:val="en-US"/>
        </w:rPr>
        <w:t xml:space="preserve">-butanol reached up to 44.4% at an ethanol conversion of 47.9% under the conditions of a catalyst dosage of 10 </w:t>
      </w:r>
      <w:proofErr w:type="spellStart"/>
      <w:r w:rsidR="008366E3">
        <w:rPr>
          <w:rFonts w:asciiTheme="majorBidi" w:eastAsia="SimSun" w:hAnsiTheme="majorBidi" w:cstheme="majorBidi"/>
          <w:szCs w:val="24"/>
          <w:lang w:val="en-US"/>
        </w:rPr>
        <w:t>wt</w:t>
      </w:r>
      <w:proofErr w:type="spellEnd"/>
      <w:r w:rsidR="008366E3">
        <w:rPr>
          <w:rFonts w:asciiTheme="majorBidi" w:eastAsia="SimSun" w:hAnsiTheme="majorBidi" w:cstheme="majorBidi"/>
          <w:szCs w:val="24"/>
          <w:lang w:val="en-US"/>
        </w:rPr>
        <w:t xml:space="preserve"> %</w:t>
      </w:r>
      <w:r w:rsidR="00BE51B7" w:rsidRPr="008366E3">
        <w:rPr>
          <w:rFonts w:asciiTheme="majorBidi" w:eastAsia="SimSun" w:hAnsiTheme="majorBidi" w:cstheme="majorBidi"/>
          <w:szCs w:val="24"/>
          <w:lang w:val="en-US"/>
        </w:rPr>
        <w:t>, a reaction temperature of 210</w:t>
      </w:r>
      <w:r w:rsidR="004C58E4" w:rsidRPr="008366E3">
        <w:rPr>
          <w:rFonts w:asciiTheme="majorBidi" w:eastAsia="SimSun" w:hAnsiTheme="majorBidi" w:cstheme="majorBidi"/>
          <w:szCs w:val="24"/>
          <w:lang w:val="en-US"/>
        </w:rPr>
        <w:t>℃, and a reaction time of 10 h. Compared with Ni/TiO</w:t>
      </w:r>
      <w:r w:rsidR="004C58E4"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="004C58E4" w:rsidRPr="008366E3">
        <w:rPr>
          <w:rFonts w:asciiTheme="majorBidi" w:eastAsia="SimSun" w:hAnsiTheme="majorBidi" w:cstheme="majorBidi"/>
          <w:szCs w:val="24"/>
          <w:lang w:val="en-US"/>
        </w:rPr>
        <w:t xml:space="preserve"> catalyst, the reusability of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="004C58E4"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="004C58E4"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="004C58E4" w:rsidRPr="008366E3">
        <w:rPr>
          <w:rFonts w:asciiTheme="majorBidi" w:eastAsia="SimSun" w:hAnsiTheme="majorBidi" w:cstheme="majorBidi"/>
          <w:szCs w:val="24"/>
          <w:lang w:val="en-US"/>
        </w:rPr>
        <w:t xml:space="preserve"> catalyst was greatly improved due to the</w:t>
      </w:r>
      <w:r w:rsidR="003E3CE8" w:rsidRPr="008366E3">
        <w:rPr>
          <w:rFonts w:asciiTheme="majorBidi" w:eastAsia="SimSun" w:hAnsiTheme="majorBidi" w:cstheme="majorBidi"/>
          <w:szCs w:val="24"/>
          <w:lang w:val="en-US"/>
        </w:rPr>
        <w:t xml:space="preserve"> interaction between </w:t>
      </w:r>
      <w:r w:rsidR="00BD06B3">
        <w:rPr>
          <w:rFonts w:asciiTheme="majorBidi" w:eastAsia="SimSun" w:hAnsiTheme="majorBidi" w:cstheme="majorBidi"/>
          <w:szCs w:val="24"/>
          <w:lang w:val="en-US"/>
        </w:rPr>
        <w:t>copper</w:t>
      </w:r>
      <w:r w:rsidR="003E3CE8" w:rsidRPr="008366E3">
        <w:rPr>
          <w:rFonts w:asciiTheme="majorBidi" w:eastAsia="SimSun" w:hAnsiTheme="majorBidi" w:cstheme="majorBidi"/>
          <w:szCs w:val="24"/>
          <w:lang w:val="en-US"/>
        </w:rPr>
        <w:t xml:space="preserve"> and </w:t>
      </w:r>
      <w:r w:rsidR="00BD06B3">
        <w:rPr>
          <w:rFonts w:asciiTheme="majorBidi" w:eastAsia="SimSun" w:hAnsiTheme="majorBidi" w:cstheme="majorBidi"/>
          <w:szCs w:val="24"/>
          <w:lang w:val="en-US"/>
        </w:rPr>
        <w:t>nickel</w:t>
      </w:r>
      <w:r w:rsidR="003E3CE8" w:rsidRPr="008366E3">
        <w:rPr>
          <w:rFonts w:asciiTheme="majorBidi" w:eastAsia="SimSun" w:hAnsiTheme="majorBidi" w:cstheme="majorBidi"/>
          <w:szCs w:val="24"/>
          <w:lang w:val="en-US"/>
        </w:rPr>
        <w:t>.</w:t>
      </w:r>
    </w:p>
    <w:p w14:paraId="06912671" w14:textId="77777777" w:rsidR="003E3CE8" w:rsidRPr="008366E3" w:rsidRDefault="003E3CE8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</w:p>
    <w:p w14:paraId="097C8164" w14:textId="27E848FD" w:rsidR="004C58E4" w:rsidRPr="008366E3" w:rsidRDefault="000E622B" w:rsidP="000E622B">
      <w:pPr>
        <w:pStyle w:val="Heading"/>
        <w:suppressAutoHyphens/>
        <w:spacing w:line="276" w:lineRule="auto"/>
        <w:rPr>
          <w:rFonts w:asciiTheme="majorBidi" w:eastAsia="SimHei" w:hAnsiTheme="majorBidi" w:cstheme="majorBidi"/>
          <w:sz w:val="24"/>
          <w:szCs w:val="24"/>
          <w:lang w:val="en-US"/>
        </w:rPr>
      </w:pPr>
      <w:r>
        <w:rPr>
          <w:rFonts w:asciiTheme="majorBidi" w:eastAsia="SimHei" w:hAnsiTheme="majorBidi" w:cstheme="majorBidi"/>
          <w:sz w:val="24"/>
          <w:szCs w:val="24"/>
          <w:lang w:val="en-US"/>
        </w:rPr>
        <w:lastRenderedPageBreak/>
        <w:t xml:space="preserve">SUPPLEMENTARY </w:t>
      </w:r>
      <w:r w:rsidR="004C58E4" w:rsidRPr="008366E3">
        <w:rPr>
          <w:rFonts w:asciiTheme="majorBidi" w:eastAsia="SimHei" w:hAnsiTheme="majorBidi" w:cstheme="majorBidi"/>
          <w:sz w:val="24"/>
          <w:szCs w:val="24"/>
          <w:lang w:val="en-US"/>
        </w:rPr>
        <w:t>Information</w:t>
      </w:r>
    </w:p>
    <w:p w14:paraId="052B0407" w14:textId="45B566EF" w:rsidR="0073144A" w:rsidRDefault="004C58E4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bCs/>
          <w:szCs w:val="24"/>
          <w:lang w:val="en-US"/>
        </w:rPr>
      </w:pPr>
      <w:r w:rsidRPr="008366E3">
        <w:rPr>
          <w:rFonts w:asciiTheme="majorBidi" w:eastAsia="SimSun" w:hAnsiTheme="majorBidi" w:cstheme="majorBidi"/>
          <w:szCs w:val="24"/>
          <w:lang w:val="en-US"/>
        </w:rPr>
        <w:t>The supporting information includes NH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3</w:t>
      </w:r>
      <w:r w:rsidRPr="008366E3">
        <w:rPr>
          <w:rFonts w:asciiTheme="majorBidi" w:eastAsia="SimSun" w:hAnsiTheme="majorBidi" w:cstheme="majorBidi"/>
          <w:szCs w:val="24"/>
          <w:lang w:val="en-US"/>
        </w:rPr>
        <w:t>-TPD and CO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>-TPD profiles of Ni</w:t>
      </w:r>
      <w:r w:rsidR="00BE51B7" w:rsidRPr="008366E3">
        <w:rPr>
          <w:rFonts w:asciiTheme="majorBidi" w:eastAsia="SimSun" w:hAnsiTheme="majorBidi" w:cstheme="majorBidi"/>
          <w:szCs w:val="24"/>
          <w:lang w:val="en-US"/>
        </w:rPr>
        <w:t>–</w:t>
      </w:r>
      <w:r w:rsidR="00BE51B7" w:rsidRPr="008366E3">
        <w:rPr>
          <w:rFonts w:asciiTheme="majorBidi" w:eastAsia="SimSun" w:hAnsiTheme="majorBidi" w:cstheme="majorBidi"/>
          <w:szCs w:val="24"/>
        </w:rPr>
        <w:t>Х</w:t>
      </w:r>
      <w:r w:rsidRPr="008366E3">
        <w:rPr>
          <w:rFonts w:asciiTheme="majorBidi" w:eastAsia="SimSun" w:hAnsiTheme="majorBidi" w:cstheme="majorBidi"/>
          <w:szCs w:val="24"/>
          <w:lang w:val="en-US"/>
        </w:rPr>
        <w:t>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catalysts, XRD patterns of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samples with different Ni/Cu mass</w:t>
      </w:r>
      <w:r w:rsidR="00BE51B7" w:rsidRPr="008366E3">
        <w:rPr>
          <w:rFonts w:asciiTheme="majorBidi" w:eastAsia="SimSun" w:hAnsiTheme="majorBidi" w:cstheme="majorBidi"/>
          <w:szCs w:val="24"/>
          <w:lang w:val="en-US"/>
        </w:rPr>
        <w:t xml:space="preserve"> ratios, Ni</w:t>
      </w:r>
      <w:r w:rsidRPr="008366E3">
        <w:rPr>
          <w:rFonts w:asciiTheme="majorBidi" w:eastAsia="SimSun" w:hAnsiTheme="majorBidi" w:cstheme="majorBidi"/>
          <w:szCs w:val="24"/>
          <w:lang w:val="en-US"/>
        </w:rPr>
        <w:t>2</w:t>
      </w:r>
      <w:r w:rsidRPr="008366E3">
        <w:rPr>
          <w:rFonts w:asciiTheme="majorBidi" w:eastAsia="SimSun" w:hAnsiTheme="majorBidi" w:cstheme="majorBidi"/>
          <w:i/>
          <w:szCs w:val="24"/>
          <w:lang w:val="en-US"/>
        </w:rPr>
        <w:t>p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and Cu2</w:t>
      </w:r>
      <w:r w:rsidRPr="008366E3">
        <w:rPr>
          <w:rFonts w:asciiTheme="majorBidi" w:eastAsia="SimSun" w:hAnsiTheme="majorBidi" w:cstheme="majorBidi"/>
          <w:i/>
          <w:szCs w:val="24"/>
          <w:lang w:val="en-US"/>
        </w:rPr>
        <w:t>p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XPS spectra of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with different Ni/Cu mass ratios, t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extural properties of </w:t>
      </w:r>
      <w:r w:rsidR="008366E3">
        <w:rPr>
          <w:rFonts w:asciiTheme="majorBidi" w:eastAsia="SimSun" w:hAnsiTheme="majorBidi" w:cstheme="majorBidi"/>
          <w:bCs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bCs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 catalysts with different metal loadings, 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XRD patterns of </w:t>
      </w:r>
      <w:r w:rsidR="008366E3">
        <w:rPr>
          <w:rFonts w:asciiTheme="majorBidi" w:eastAsia="SimSun" w:hAnsiTheme="majorBidi" w:cstheme="majorBidi"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samples with different calcination temperature, t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extural properties of </w:t>
      </w:r>
      <w:r w:rsidR="008366E3">
        <w:rPr>
          <w:rFonts w:asciiTheme="majorBidi" w:eastAsia="SimSun" w:hAnsiTheme="majorBidi" w:cstheme="majorBidi"/>
          <w:bCs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bCs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 catalysts with different calcination time</w:t>
      </w:r>
      <w:r w:rsidRPr="008366E3">
        <w:rPr>
          <w:rFonts w:asciiTheme="majorBidi" w:eastAsia="SimSun" w:hAnsiTheme="majorBidi" w:cstheme="majorBidi"/>
          <w:szCs w:val="24"/>
          <w:lang w:val="en-US"/>
        </w:rPr>
        <w:t>, t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extural properties of </w:t>
      </w:r>
      <w:r w:rsidR="008366E3">
        <w:rPr>
          <w:rFonts w:asciiTheme="majorBidi" w:eastAsia="SimSun" w:hAnsiTheme="majorBidi" w:cstheme="majorBidi"/>
          <w:bCs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bCs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 catalysts with different reduction time, </w:t>
      </w:r>
      <w:r w:rsidR="008366E3">
        <w:rPr>
          <w:rFonts w:asciiTheme="majorBidi" w:eastAsia="SimSun" w:hAnsiTheme="majorBidi" w:cstheme="majorBidi"/>
          <w:bCs/>
          <w:szCs w:val="24"/>
          <w:lang w:val="en-US"/>
        </w:rPr>
        <w:t>Ni–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bCs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 catalyzed</w:t>
      </w:r>
      <w:r w:rsidRPr="008366E3" w:rsidDel="003D0CE7">
        <w:rPr>
          <w:rFonts w:asciiTheme="majorBidi" w:eastAsia="SimSun" w:hAnsiTheme="majorBidi" w:cstheme="majorBidi"/>
          <w:bCs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ethanol </w:t>
      </w:r>
      <w:proofErr w:type="spellStart"/>
      <w:r w:rsidRPr="008366E3">
        <w:rPr>
          <w:rFonts w:asciiTheme="majorBidi" w:eastAsia="SimSun" w:hAnsiTheme="majorBidi" w:cstheme="majorBidi"/>
          <w:bCs/>
          <w:szCs w:val="24"/>
          <w:lang w:val="en-US"/>
        </w:rPr>
        <w:t>Guerbet</w:t>
      </w:r>
      <w:proofErr w:type="spellEnd"/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 reaction</w:t>
      </w:r>
      <w:r w:rsidRPr="008366E3">
        <w:rPr>
          <w:rFonts w:asciiTheme="majorBidi" w:eastAsia="SimSun" w:hAnsiTheme="majorBidi" w:cstheme="majorBidi"/>
          <w:bCs/>
          <w:color w:val="5B9BD5"/>
          <w:szCs w:val="24"/>
          <w:lang w:val="en-US"/>
        </w:rPr>
        <w:t xml:space="preserve"> 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and ICP analysis of </w:t>
      </w:r>
      <w:r w:rsidR="002E155B">
        <w:rPr>
          <w:rFonts w:asciiTheme="majorBidi" w:eastAsia="SimSun" w:hAnsiTheme="majorBidi" w:cstheme="majorBidi"/>
          <w:bCs/>
          <w:szCs w:val="24"/>
          <w:lang w:val="en-US"/>
        </w:rPr>
        <w:t>nickel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 and </w:t>
      </w:r>
      <w:r w:rsidR="002E155B">
        <w:rPr>
          <w:rFonts w:asciiTheme="majorBidi" w:eastAsia="SimSun" w:hAnsiTheme="majorBidi" w:cstheme="majorBidi"/>
          <w:bCs/>
          <w:szCs w:val="24"/>
          <w:lang w:val="en-US"/>
        </w:rPr>
        <w:t>copper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 contents in Ni</w:t>
      </w:r>
      <w:r w:rsidR="00BE51B7" w:rsidRPr="008366E3">
        <w:rPr>
          <w:rFonts w:asciiTheme="majorBidi" w:eastAsia="SimSun" w:hAnsiTheme="majorBidi" w:cstheme="majorBidi"/>
          <w:szCs w:val="24"/>
          <w:lang w:val="en-US"/>
        </w:rPr>
        <w:t>–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>Cu/TiO</w:t>
      </w:r>
      <w:r w:rsidRPr="008366E3">
        <w:rPr>
          <w:rFonts w:asciiTheme="majorBidi" w:eastAsia="SimSun" w:hAnsiTheme="majorBidi" w:cstheme="majorBidi"/>
          <w:bCs/>
          <w:szCs w:val="24"/>
          <w:vertAlign w:val="subscript"/>
          <w:lang w:val="en-US"/>
        </w:rPr>
        <w:t>2</w:t>
      </w:r>
      <w:r w:rsidRPr="008366E3">
        <w:rPr>
          <w:rFonts w:asciiTheme="majorBidi" w:eastAsia="SimSun" w:hAnsiTheme="majorBidi" w:cstheme="majorBidi"/>
          <w:bCs/>
          <w:szCs w:val="24"/>
          <w:lang w:val="en-US"/>
        </w:rPr>
        <w:t xml:space="preserve"> before and after reaction.</w:t>
      </w:r>
      <w:r w:rsidR="0073144A">
        <w:rPr>
          <w:rFonts w:asciiTheme="majorBidi" w:eastAsia="SimSun" w:hAnsiTheme="majorBidi" w:cstheme="majorBidi"/>
          <w:bCs/>
          <w:szCs w:val="24"/>
          <w:lang w:val="en-US"/>
        </w:rPr>
        <w:t xml:space="preserve"> </w:t>
      </w:r>
    </w:p>
    <w:p w14:paraId="087C7F9F" w14:textId="3DA8860A" w:rsidR="004C58E4" w:rsidRPr="008366E3" w:rsidRDefault="0073144A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bCs/>
          <w:szCs w:val="24"/>
          <w:lang w:val="en-US"/>
        </w:rPr>
      </w:pPr>
      <w:r w:rsidRPr="0073144A">
        <w:rPr>
          <w:rFonts w:asciiTheme="majorBidi" w:eastAsia="SimSun" w:hAnsiTheme="majorBidi" w:cstheme="majorBidi"/>
          <w:bCs/>
          <w:szCs w:val="24"/>
          <w:lang w:val="en-US"/>
        </w:rPr>
        <w:t xml:space="preserve">The online version contains supplementary material available at </w:t>
      </w:r>
      <w:proofErr w:type="gramStart"/>
      <w:r w:rsidRPr="0073144A">
        <w:rPr>
          <w:rFonts w:asciiTheme="majorBidi" w:eastAsia="SimSun" w:hAnsiTheme="majorBidi" w:cstheme="majorBidi"/>
          <w:bCs/>
          <w:szCs w:val="24"/>
          <w:lang w:val="en-US"/>
        </w:rPr>
        <w:t>https://doi.org/[</w:t>
      </w:r>
      <w:proofErr w:type="gramEnd"/>
      <w:r w:rsidRPr="0073144A">
        <w:rPr>
          <w:rFonts w:asciiTheme="majorBidi" w:eastAsia="SimSun" w:hAnsiTheme="majorBidi" w:cstheme="majorBidi"/>
          <w:bCs/>
          <w:szCs w:val="24"/>
          <w:lang w:val="en-US"/>
        </w:rPr>
        <w:t>DOI].</w:t>
      </w:r>
    </w:p>
    <w:p w14:paraId="2B38A345" w14:textId="77777777" w:rsidR="003E3CE8" w:rsidRPr="008366E3" w:rsidRDefault="003E3CE8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bCs/>
          <w:szCs w:val="24"/>
          <w:lang w:val="en-US"/>
        </w:rPr>
      </w:pPr>
    </w:p>
    <w:p w14:paraId="36DC63DC" w14:textId="5BC844D2" w:rsidR="004C58E4" w:rsidRPr="008366E3" w:rsidRDefault="0073144A" w:rsidP="000E622B">
      <w:pPr>
        <w:pStyle w:val="Heading"/>
        <w:suppressAutoHyphens/>
        <w:spacing w:line="276" w:lineRule="auto"/>
        <w:rPr>
          <w:rFonts w:asciiTheme="majorBidi" w:eastAsia="SimHei" w:hAnsiTheme="majorBidi" w:cstheme="majorBidi"/>
          <w:sz w:val="24"/>
          <w:szCs w:val="24"/>
          <w:lang w:val="en-US"/>
        </w:rPr>
      </w:pPr>
      <w:r>
        <w:rPr>
          <w:rFonts w:asciiTheme="majorBidi" w:eastAsia="SimHei" w:hAnsiTheme="majorBidi" w:cstheme="majorBidi"/>
          <w:sz w:val="24"/>
          <w:szCs w:val="24"/>
          <w:lang w:val="en-US"/>
        </w:rPr>
        <w:t>FUNDING</w:t>
      </w:r>
    </w:p>
    <w:p w14:paraId="3FEFC7F0" w14:textId="381A3F3E" w:rsidR="004C58E4" w:rsidRPr="008366E3" w:rsidRDefault="004C58E4" w:rsidP="000E622B">
      <w:pPr>
        <w:pStyle w:val="BodyL"/>
        <w:suppressAutoHyphens/>
        <w:spacing w:line="276" w:lineRule="auto"/>
        <w:rPr>
          <w:rFonts w:asciiTheme="majorBidi" w:eastAsia="SimSun" w:hAnsiTheme="majorBidi" w:cstheme="majorBidi"/>
          <w:szCs w:val="24"/>
          <w:lang w:val="en-US"/>
        </w:rPr>
      </w:pPr>
      <w:r w:rsidRPr="008366E3">
        <w:rPr>
          <w:rFonts w:asciiTheme="majorBidi" w:eastAsia="SimSun" w:hAnsiTheme="majorBidi" w:cstheme="majorBidi"/>
          <w:szCs w:val="24"/>
          <w:lang w:val="en-US"/>
        </w:rPr>
        <w:t>This work was supported by N</w:t>
      </w:r>
      <w:bookmarkStart w:id="13" w:name="OLE_LINK7"/>
      <w:bookmarkStart w:id="14" w:name="OLE_LINK8"/>
      <w:r w:rsidRPr="008366E3">
        <w:rPr>
          <w:rFonts w:asciiTheme="majorBidi" w:eastAsia="SimSun" w:hAnsiTheme="majorBidi" w:cstheme="majorBidi"/>
          <w:szCs w:val="24"/>
          <w:lang w:val="en-US"/>
        </w:rPr>
        <w:t>ational Natural Science Foundation of China</w:t>
      </w:r>
      <w:bookmarkEnd w:id="13"/>
      <w:bookmarkEnd w:id="14"/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(</w:t>
      </w:r>
      <w:r w:rsidR="0073144A">
        <w:rPr>
          <w:rFonts w:asciiTheme="majorBidi" w:eastAsia="SimSun" w:hAnsiTheme="majorBidi" w:cstheme="majorBidi"/>
          <w:szCs w:val="24"/>
          <w:lang w:val="en-US"/>
        </w:rPr>
        <w:t>g</w:t>
      </w:r>
      <w:r w:rsidRPr="008366E3">
        <w:rPr>
          <w:rFonts w:asciiTheme="majorBidi" w:eastAsia="SimSun" w:hAnsiTheme="majorBidi" w:cstheme="majorBidi"/>
          <w:szCs w:val="24"/>
          <w:lang w:val="en-US"/>
        </w:rPr>
        <w:t>rant</w:t>
      </w:r>
      <w:r w:rsidR="003E3CE8" w:rsidRPr="008366E3">
        <w:rPr>
          <w:rFonts w:asciiTheme="majorBidi" w:eastAsia="SimSun" w:hAnsiTheme="majorBidi" w:cstheme="majorBidi"/>
          <w:szCs w:val="24"/>
          <w:lang w:val="en-US"/>
        </w:rPr>
        <w:t>s 21978066 and</w:t>
      </w:r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21476058), Key Program of the Natural Science Foundation of Hebei Province (B2020202048),</w:t>
      </w:r>
      <w:bookmarkStart w:id="15" w:name="OLE_LINK12"/>
      <w:bookmarkStart w:id="16" w:name="OLE_LINK13"/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Basic Research Program of Hebei Province</w:t>
      </w:r>
      <w:bookmarkEnd w:id="15"/>
      <w:bookmarkEnd w:id="16"/>
      <w:r w:rsidRPr="008366E3">
        <w:rPr>
          <w:rFonts w:asciiTheme="majorBidi" w:eastAsia="SimSun" w:hAnsiTheme="majorBidi" w:cstheme="majorBidi"/>
          <w:szCs w:val="24"/>
          <w:lang w:val="en-US"/>
        </w:rPr>
        <w:t xml:space="preserve"> for Natural Science Foundation and Key Basic Research </w:t>
      </w:r>
      <w:r w:rsidR="0073144A">
        <w:rPr>
          <w:rFonts w:asciiTheme="majorBidi" w:eastAsia="SimSun" w:hAnsiTheme="majorBidi" w:cstheme="majorBidi"/>
          <w:szCs w:val="24"/>
          <w:lang w:val="en-US"/>
        </w:rPr>
        <w:t>p</w:t>
      </w:r>
      <w:r w:rsidRPr="008366E3">
        <w:rPr>
          <w:rFonts w:asciiTheme="majorBidi" w:eastAsia="SimSun" w:hAnsiTheme="majorBidi" w:cstheme="majorBidi"/>
          <w:szCs w:val="24"/>
          <w:lang w:val="en-US"/>
        </w:rPr>
        <w:t>roject (18964308D), and Natural Science Foundation of Hebei Province (B2018202220).</w:t>
      </w:r>
    </w:p>
    <w:p w14:paraId="6CD613EF" w14:textId="77777777" w:rsidR="003E3CE8" w:rsidRPr="0073144A" w:rsidRDefault="003E3CE8" w:rsidP="000E622B">
      <w:pPr>
        <w:pStyle w:val="Heading"/>
        <w:suppressAutoHyphens/>
        <w:spacing w:line="276" w:lineRule="auto"/>
        <w:rPr>
          <w:rFonts w:asciiTheme="majorBidi" w:eastAsia="SimHei" w:hAnsiTheme="majorBidi" w:cstheme="majorBidi"/>
          <w:sz w:val="24"/>
          <w:szCs w:val="24"/>
          <w:lang w:val="en-US"/>
        </w:rPr>
      </w:pPr>
    </w:p>
    <w:p w14:paraId="6BC7982E" w14:textId="77777777" w:rsidR="00826A6A" w:rsidRPr="0073144A" w:rsidRDefault="004C58E4" w:rsidP="000E622B">
      <w:pPr>
        <w:pStyle w:val="Heading"/>
        <w:suppressAutoHyphens/>
        <w:spacing w:line="276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3144A">
        <w:rPr>
          <w:rFonts w:asciiTheme="majorBidi" w:eastAsia="SimHei" w:hAnsiTheme="majorBidi" w:cstheme="majorBidi"/>
          <w:sz w:val="24"/>
          <w:szCs w:val="24"/>
          <w:lang w:val="en-US"/>
        </w:rPr>
        <w:t>References</w:t>
      </w:r>
      <w:bookmarkEnd w:id="1"/>
    </w:p>
    <w:p w14:paraId="34C92947" w14:textId="0366C364" w:rsidR="002B23CF" w:rsidRPr="00D64040" w:rsidRDefault="000E622B" w:rsidP="000E622B">
      <w:pPr>
        <w:pStyle w:val="References"/>
        <w:numPr>
          <w:ilvl w:val="0"/>
          <w:numId w:val="0"/>
        </w:numPr>
        <w:suppressAutoHyphens/>
        <w:spacing w:line="276" w:lineRule="auto"/>
        <w:ind w:left="340" w:hanging="340"/>
        <w:rPr>
          <w:rFonts w:asciiTheme="majorBidi" w:eastAsia="Helvetica" w:hAnsiTheme="majorBidi" w:cstheme="majorBidi"/>
          <w:szCs w:val="24"/>
          <w:shd w:val="clear" w:color="auto" w:fill="FFFFFF"/>
          <w:lang w:val="it-IT"/>
        </w:rPr>
      </w:pPr>
      <w:r>
        <w:rPr>
          <w:rFonts w:asciiTheme="majorBidi" w:eastAsia="Helvetica" w:hAnsiTheme="majorBidi" w:cstheme="majorBidi"/>
          <w:szCs w:val="24"/>
          <w:shd w:val="clear" w:color="auto" w:fill="FFFFFF"/>
          <w:lang w:val="en-US"/>
        </w:rPr>
        <w:t xml:space="preserve">1. </w:t>
      </w:r>
      <w:r w:rsidR="00B06F7B" w:rsidRPr="00B06F7B">
        <w:rPr>
          <w:rFonts w:asciiTheme="majorBidi" w:eastAsia="Helvetica" w:hAnsiTheme="majorBidi" w:cstheme="majorBidi"/>
          <w:szCs w:val="24"/>
          <w:shd w:val="clear" w:color="auto" w:fill="FFFFFF"/>
          <w:lang w:val="en-US"/>
        </w:rPr>
        <w:t xml:space="preserve">Amrita Chatterjee, Xijun Hu, </w:t>
      </w:r>
      <w:r w:rsidR="00B06F7B">
        <w:rPr>
          <w:rFonts w:asciiTheme="majorBidi" w:eastAsia="Helvetica" w:hAnsiTheme="majorBidi" w:cstheme="majorBidi"/>
          <w:szCs w:val="24"/>
          <w:shd w:val="clear" w:color="auto" w:fill="FFFFFF"/>
          <w:lang w:val="en-US"/>
        </w:rPr>
        <w:t xml:space="preserve">and </w:t>
      </w:r>
      <w:r w:rsidR="00B06F7B" w:rsidRPr="00B06F7B">
        <w:rPr>
          <w:rFonts w:asciiTheme="majorBidi" w:eastAsia="Helvetica" w:hAnsiTheme="majorBidi" w:cstheme="majorBidi"/>
          <w:szCs w:val="24"/>
          <w:shd w:val="clear" w:color="auto" w:fill="FFFFFF"/>
          <w:lang w:val="en-US"/>
        </w:rPr>
        <w:t>Frank Leung-Yuk Lam</w:t>
      </w:r>
      <w:r w:rsidR="002B23CF" w:rsidRPr="0073144A">
        <w:rPr>
          <w:rFonts w:asciiTheme="majorBidi" w:eastAsia="Helvetica" w:hAnsiTheme="majorBidi" w:cstheme="majorBidi"/>
          <w:szCs w:val="24"/>
          <w:shd w:val="clear" w:color="auto" w:fill="FFFFFF"/>
          <w:lang w:val="en-US"/>
        </w:rPr>
        <w:t xml:space="preserve">, </w:t>
      </w:r>
      <w:proofErr w:type="spellStart"/>
      <w:r w:rsidR="002B23CF" w:rsidRPr="0073144A">
        <w:rPr>
          <w:rFonts w:asciiTheme="majorBidi" w:eastAsia="Helvetica" w:hAnsiTheme="majorBidi" w:cstheme="majorBidi"/>
          <w:bCs/>
          <w:i/>
          <w:szCs w:val="24"/>
          <w:shd w:val="clear" w:color="auto" w:fill="FFFFFF"/>
          <w:lang w:val="en-US"/>
        </w:rPr>
        <w:t>Catal</w:t>
      </w:r>
      <w:proofErr w:type="spellEnd"/>
      <w:r w:rsidR="002B23CF" w:rsidRPr="0073144A">
        <w:rPr>
          <w:rFonts w:asciiTheme="majorBidi" w:eastAsia="Helvetica" w:hAnsiTheme="majorBidi" w:cstheme="majorBidi"/>
          <w:bCs/>
          <w:i/>
          <w:szCs w:val="24"/>
          <w:shd w:val="clear" w:color="auto" w:fill="FFFFFF"/>
          <w:lang w:val="en-US"/>
        </w:rPr>
        <w:t xml:space="preserve">. </w:t>
      </w:r>
      <w:proofErr w:type="spellStart"/>
      <w:r w:rsidR="002B23CF" w:rsidRPr="00D64040">
        <w:rPr>
          <w:rFonts w:asciiTheme="majorBidi" w:eastAsia="Helvetica" w:hAnsiTheme="majorBidi" w:cstheme="majorBidi"/>
          <w:bCs/>
          <w:i/>
          <w:szCs w:val="24"/>
          <w:shd w:val="clear" w:color="auto" w:fill="FFFFFF"/>
          <w:lang w:val="it-IT"/>
        </w:rPr>
        <w:t>Today</w:t>
      </w:r>
      <w:proofErr w:type="spellEnd"/>
      <w:r w:rsidR="002B23CF" w:rsidRPr="00D64040">
        <w:rPr>
          <w:rFonts w:asciiTheme="majorBidi" w:eastAsia="Helvetica" w:hAnsiTheme="majorBidi" w:cstheme="majorBidi"/>
          <w:bCs/>
          <w:i/>
          <w:szCs w:val="24"/>
          <w:shd w:val="clear" w:color="auto" w:fill="FFFFFF"/>
          <w:lang w:val="it-IT"/>
        </w:rPr>
        <w:t>,</w:t>
      </w:r>
      <w:r w:rsidR="002B23CF" w:rsidRPr="00D64040">
        <w:rPr>
          <w:rFonts w:asciiTheme="majorBidi" w:eastAsia="Helvetica" w:hAnsiTheme="majorBidi" w:cstheme="majorBidi"/>
          <w:szCs w:val="24"/>
          <w:shd w:val="clear" w:color="auto" w:fill="FFFFFF"/>
          <w:lang w:val="it-IT"/>
        </w:rPr>
        <w:t xml:space="preserve"> 2018, vol.</w:t>
      </w:r>
      <w:r w:rsidR="002B23CF" w:rsidRPr="00D64040">
        <w:rPr>
          <w:rFonts w:asciiTheme="majorBidi" w:eastAsia="Helvetica" w:hAnsiTheme="majorBidi" w:cstheme="majorBidi"/>
          <w:bCs/>
          <w:szCs w:val="24"/>
          <w:shd w:val="clear" w:color="auto" w:fill="FFFFFF"/>
          <w:lang w:val="it-IT"/>
        </w:rPr>
        <w:t xml:space="preserve"> </w:t>
      </w:r>
      <w:r w:rsidR="002B23CF" w:rsidRPr="00D64040">
        <w:rPr>
          <w:rFonts w:asciiTheme="majorBidi" w:eastAsia="Helvetica" w:hAnsiTheme="majorBidi" w:cstheme="majorBidi"/>
          <w:szCs w:val="24"/>
          <w:shd w:val="clear" w:color="auto" w:fill="FFFFFF"/>
          <w:lang w:val="it-IT"/>
        </w:rPr>
        <w:t>314, p. 137.</w:t>
      </w:r>
      <w:r w:rsidR="00B06F7B" w:rsidRPr="00D64040">
        <w:rPr>
          <w:rFonts w:asciiTheme="majorBidi" w:eastAsia="Helvetica" w:hAnsiTheme="majorBidi" w:cstheme="majorBidi"/>
          <w:szCs w:val="24"/>
          <w:shd w:val="clear" w:color="auto" w:fill="FFFFFF"/>
          <w:lang w:val="it-IT"/>
        </w:rPr>
        <w:t xml:space="preserve"> https://doi.org/10.1016/j.cattod.2018.01.018</w:t>
      </w:r>
    </w:p>
    <w:p w14:paraId="24414F87" w14:textId="0B12F00B" w:rsidR="002B23CF" w:rsidRPr="0073144A" w:rsidRDefault="000E622B" w:rsidP="000E622B">
      <w:pPr>
        <w:pStyle w:val="References"/>
        <w:numPr>
          <w:ilvl w:val="0"/>
          <w:numId w:val="0"/>
        </w:numPr>
        <w:suppressAutoHyphens/>
        <w:spacing w:line="276" w:lineRule="auto"/>
        <w:ind w:left="340" w:hanging="340"/>
        <w:rPr>
          <w:rFonts w:asciiTheme="majorBidi" w:eastAsia="SimSun" w:hAnsiTheme="majorBidi" w:cstheme="majorBidi"/>
          <w:szCs w:val="24"/>
          <w:shd w:val="clear" w:color="auto" w:fill="FFFFFF"/>
          <w:lang w:val="it-IT"/>
        </w:rPr>
      </w:pPr>
      <w:r>
        <w:rPr>
          <w:rFonts w:asciiTheme="majorBidi" w:eastAsia="SimSun" w:hAnsiTheme="majorBidi" w:cstheme="majorBidi"/>
          <w:szCs w:val="24"/>
          <w:shd w:val="clear" w:color="auto" w:fill="FFFFFF"/>
          <w:lang w:val="it-IT"/>
        </w:rPr>
        <w:t xml:space="preserve">2. </w:t>
      </w:r>
      <w:r w:rsidR="002B23CF" w:rsidRPr="0073144A">
        <w:rPr>
          <w:rFonts w:asciiTheme="majorBidi" w:eastAsia="SimSun" w:hAnsiTheme="majorBidi" w:cstheme="majorBidi"/>
          <w:szCs w:val="24"/>
          <w:shd w:val="clear" w:color="auto" w:fill="FFFFFF"/>
          <w:lang w:val="it-IT"/>
        </w:rPr>
        <w:t xml:space="preserve">Benito, P., Vaccari, A., Antonetti, C., Licursi, D., </w:t>
      </w:r>
      <w:proofErr w:type="spellStart"/>
      <w:r w:rsidR="002B23CF" w:rsidRPr="0073144A">
        <w:rPr>
          <w:rFonts w:asciiTheme="majorBidi" w:eastAsia="SimSun" w:hAnsiTheme="majorBidi" w:cstheme="majorBidi"/>
          <w:szCs w:val="24"/>
          <w:shd w:val="clear" w:color="auto" w:fill="FFFFFF"/>
          <w:lang w:val="it-IT"/>
        </w:rPr>
        <w:t>Schiarioli</w:t>
      </w:r>
      <w:proofErr w:type="spellEnd"/>
      <w:r w:rsidR="002B23CF" w:rsidRPr="0073144A">
        <w:rPr>
          <w:rFonts w:asciiTheme="majorBidi" w:eastAsia="SimSun" w:hAnsiTheme="majorBidi" w:cstheme="majorBidi"/>
          <w:szCs w:val="24"/>
          <w:shd w:val="clear" w:color="auto" w:fill="FFFFFF"/>
          <w:lang w:val="it-IT"/>
        </w:rPr>
        <w:t xml:space="preserve">, N., </w:t>
      </w:r>
      <w:proofErr w:type="spellStart"/>
      <w:r w:rsidR="002B23CF" w:rsidRPr="0073144A">
        <w:rPr>
          <w:rFonts w:asciiTheme="majorBidi" w:eastAsia="SimSun" w:hAnsiTheme="majorBidi" w:cstheme="majorBidi"/>
          <w:szCs w:val="24"/>
          <w:shd w:val="clear" w:color="auto" w:fill="FFFFFF"/>
          <w:lang w:val="it-IT"/>
        </w:rPr>
        <w:t>Rodriguez-Castellon</w:t>
      </w:r>
      <w:proofErr w:type="spellEnd"/>
      <w:r w:rsidR="002B23CF" w:rsidRPr="0073144A">
        <w:rPr>
          <w:rFonts w:asciiTheme="majorBidi" w:eastAsia="SimSun" w:hAnsiTheme="majorBidi" w:cstheme="majorBidi"/>
          <w:szCs w:val="24"/>
          <w:shd w:val="clear" w:color="auto" w:fill="FFFFFF"/>
          <w:lang w:val="it-IT"/>
        </w:rPr>
        <w:t>, E., Galletti, A., and Maria, R.,</w:t>
      </w:r>
      <w:r w:rsidR="002B23CF" w:rsidRPr="0073144A">
        <w:rPr>
          <w:rFonts w:asciiTheme="majorBidi" w:eastAsia="SimSun" w:hAnsiTheme="majorBidi" w:cstheme="majorBidi"/>
          <w:bCs/>
          <w:szCs w:val="24"/>
          <w:shd w:val="clear" w:color="auto" w:fill="FFFFFF"/>
          <w:lang w:val="it-IT"/>
        </w:rPr>
        <w:t xml:space="preserve"> </w:t>
      </w:r>
      <w:r w:rsidR="002B23CF" w:rsidRPr="0073144A">
        <w:rPr>
          <w:rFonts w:asciiTheme="majorBidi" w:eastAsia="SimSun" w:hAnsiTheme="majorBidi" w:cstheme="majorBidi"/>
          <w:bCs/>
          <w:i/>
          <w:szCs w:val="24"/>
          <w:shd w:val="clear" w:color="auto" w:fill="FFFFFF"/>
          <w:lang w:val="it-IT"/>
        </w:rPr>
        <w:t xml:space="preserve">J. </w:t>
      </w:r>
      <w:proofErr w:type="spellStart"/>
      <w:r w:rsidR="002B23CF" w:rsidRPr="0073144A">
        <w:rPr>
          <w:rFonts w:asciiTheme="majorBidi" w:eastAsia="SimSun" w:hAnsiTheme="majorBidi" w:cstheme="majorBidi"/>
          <w:bCs/>
          <w:i/>
          <w:szCs w:val="24"/>
          <w:shd w:val="clear" w:color="auto" w:fill="FFFFFF"/>
          <w:lang w:val="it-IT"/>
        </w:rPr>
        <w:t>Cleaner</w:t>
      </w:r>
      <w:proofErr w:type="spellEnd"/>
      <w:r w:rsidR="002B23CF" w:rsidRPr="0073144A">
        <w:rPr>
          <w:rFonts w:asciiTheme="majorBidi" w:eastAsia="SimSun" w:hAnsiTheme="majorBidi" w:cstheme="majorBidi"/>
          <w:bCs/>
          <w:i/>
          <w:szCs w:val="24"/>
          <w:shd w:val="clear" w:color="auto" w:fill="FFFFFF"/>
          <w:lang w:val="it-IT"/>
        </w:rPr>
        <w:t xml:space="preserve"> </w:t>
      </w:r>
      <w:proofErr w:type="spellStart"/>
      <w:r w:rsidR="002B23CF" w:rsidRPr="0073144A">
        <w:rPr>
          <w:rFonts w:asciiTheme="majorBidi" w:eastAsia="SimSun" w:hAnsiTheme="majorBidi" w:cstheme="majorBidi"/>
          <w:bCs/>
          <w:i/>
          <w:szCs w:val="24"/>
          <w:shd w:val="clear" w:color="auto" w:fill="FFFFFF"/>
          <w:lang w:val="it-IT"/>
        </w:rPr>
        <w:t>Prod</w:t>
      </w:r>
      <w:proofErr w:type="spellEnd"/>
      <w:r w:rsidR="002B23CF" w:rsidRPr="0073144A">
        <w:rPr>
          <w:rFonts w:asciiTheme="majorBidi" w:eastAsia="SimSun" w:hAnsiTheme="majorBidi" w:cstheme="majorBidi"/>
          <w:bCs/>
          <w:szCs w:val="24"/>
          <w:shd w:val="clear" w:color="auto" w:fill="FFFFFF"/>
          <w:lang w:val="it-IT"/>
        </w:rPr>
        <w:t xml:space="preserve">., </w:t>
      </w:r>
      <w:r w:rsidR="002B23CF" w:rsidRPr="0073144A">
        <w:rPr>
          <w:rFonts w:asciiTheme="majorBidi" w:eastAsia="SimSun" w:hAnsiTheme="majorBidi" w:cstheme="majorBidi"/>
          <w:szCs w:val="24"/>
          <w:shd w:val="clear" w:color="auto" w:fill="FFFFFF"/>
          <w:lang w:val="it-IT"/>
        </w:rPr>
        <w:t xml:space="preserve">2019, vol. 209, p. 1614. </w:t>
      </w:r>
    </w:p>
    <w:p w14:paraId="1945DCE6" w14:textId="77777777" w:rsidR="000E622B" w:rsidRPr="00D64040" w:rsidRDefault="000E622B" w:rsidP="000E622B">
      <w:pPr>
        <w:pStyle w:val="References"/>
        <w:numPr>
          <w:ilvl w:val="0"/>
          <w:numId w:val="0"/>
        </w:numPr>
        <w:suppressAutoHyphens/>
        <w:spacing w:line="276" w:lineRule="auto"/>
        <w:rPr>
          <w:rFonts w:asciiTheme="majorBidi" w:eastAsia="SimSun" w:hAnsiTheme="majorBidi" w:cstheme="majorBidi"/>
          <w:szCs w:val="24"/>
          <w:lang w:val="it-IT"/>
        </w:rPr>
      </w:pPr>
      <w:r w:rsidRPr="00D64040">
        <w:rPr>
          <w:rFonts w:asciiTheme="majorBidi" w:eastAsia="SimSun" w:hAnsiTheme="majorBidi" w:cstheme="majorBidi"/>
          <w:szCs w:val="24"/>
          <w:lang w:val="it-IT"/>
        </w:rPr>
        <w:t>&lt;…&gt;</w:t>
      </w:r>
    </w:p>
    <w:p w14:paraId="265C854C" w14:textId="74615717" w:rsidR="00B06F7B" w:rsidRPr="00D64040" w:rsidRDefault="000E622B" w:rsidP="000E622B">
      <w:pPr>
        <w:pStyle w:val="References"/>
        <w:numPr>
          <w:ilvl w:val="0"/>
          <w:numId w:val="0"/>
        </w:numPr>
        <w:suppressAutoHyphens/>
        <w:spacing w:line="276" w:lineRule="auto"/>
        <w:rPr>
          <w:rFonts w:asciiTheme="majorBidi" w:eastAsia="SimSun" w:hAnsiTheme="majorBidi" w:cstheme="majorBidi"/>
          <w:szCs w:val="24"/>
          <w:lang w:val="it-IT"/>
        </w:rPr>
      </w:pPr>
      <w:r w:rsidRPr="00D64040">
        <w:rPr>
          <w:rFonts w:asciiTheme="majorBidi" w:eastAsia="SimSun" w:hAnsiTheme="majorBidi" w:cstheme="majorBidi"/>
          <w:szCs w:val="24"/>
          <w:lang w:val="it-IT"/>
        </w:rPr>
        <w:t xml:space="preserve">13. </w:t>
      </w:r>
      <w:proofErr w:type="spellStart"/>
      <w:r w:rsidR="002B23CF" w:rsidRPr="00D64040">
        <w:rPr>
          <w:rFonts w:asciiTheme="majorBidi" w:eastAsia="SimSun" w:hAnsiTheme="majorBidi" w:cstheme="majorBidi"/>
          <w:szCs w:val="24"/>
          <w:lang w:val="it-IT"/>
        </w:rPr>
        <w:t>Legrand</w:t>
      </w:r>
      <w:proofErr w:type="spellEnd"/>
      <w:r w:rsidR="002B23CF" w:rsidRPr="00D64040">
        <w:rPr>
          <w:rFonts w:asciiTheme="majorBidi" w:eastAsia="SimSun" w:hAnsiTheme="majorBidi" w:cstheme="majorBidi"/>
          <w:szCs w:val="24"/>
          <w:lang w:val="it-IT"/>
        </w:rPr>
        <w:t xml:space="preserve">, J., Gota, S., </w:t>
      </w:r>
      <w:proofErr w:type="spellStart"/>
      <w:r w:rsidR="002B23CF" w:rsidRPr="00D64040">
        <w:rPr>
          <w:rFonts w:asciiTheme="majorBidi" w:eastAsia="SimSun" w:hAnsiTheme="majorBidi" w:cstheme="majorBidi"/>
          <w:szCs w:val="24"/>
          <w:lang w:val="it-IT"/>
        </w:rPr>
        <w:t>Guittet</w:t>
      </w:r>
      <w:proofErr w:type="spellEnd"/>
      <w:r w:rsidR="002B23CF" w:rsidRPr="00D64040">
        <w:rPr>
          <w:rFonts w:asciiTheme="majorBidi" w:eastAsia="SimSun" w:hAnsiTheme="majorBidi" w:cstheme="majorBidi"/>
          <w:szCs w:val="24"/>
          <w:lang w:val="it-IT"/>
        </w:rPr>
        <w:t xml:space="preserve">, M.J., and Petit, C., </w:t>
      </w:r>
      <w:proofErr w:type="spellStart"/>
      <w:r w:rsidR="002B23CF" w:rsidRPr="00D64040">
        <w:rPr>
          <w:rFonts w:asciiTheme="majorBidi" w:eastAsia="SimSun" w:hAnsiTheme="majorBidi" w:cstheme="majorBidi"/>
          <w:i/>
          <w:szCs w:val="24"/>
          <w:lang w:val="it-IT"/>
        </w:rPr>
        <w:t>Langmuir</w:t>
      </w:r>
      <w:proofErr w:type="spellEnd"/>
      <w:r w:rsidR="002B23CF" w:rsidRPr="00D64040">
        <w:rPr>
          <w:rFonts w:asciiTheme="majorBidi" w:eastAsia="SimSun" w:hAnsiTheme="majorBidi" w:cstheme="majorBidi"/>
          <w:szCs w:val="24"/>
          <w:lang w:val="it-IT"/>
        </w:rPr>
        <w:t>, 2002, vol. 18, p. 4131.</w:t>
      </w:r>
      <w:r w:rsidR="00B06F7B" w:rsidRPr="00D64040">
        <w:rPr>
          <w:lang w:val="it-IT"/>
        </w:rPr>
        <w:t xml:space="preserve"> </w:t>
      </w:r>
      <w:r w:rsidR="00B06F7B" w:rsidRPr="00D64040">
        <w:rPr>
          <w:rFonts w:asciiTheme="majorBidi" w:eastAsia="SimSun" w:hAnsiTheme="majorBidi" w:cstheme="majorBidi"/>
          <w:szCs w:val="24"/>
          <w:lang w:val="it-IT"/>
        </w:rPr>
        <w:t>https://doi.org/10.1021/la0117247</w:t>
      </w:r>
    </w:p>
    <w:p w14:paraId="0B81934E" w14:textId="2084EBF3" w:rsidR="002B23CF" w:rsidRPr="00D64040" w:rsidRDefault="000E622B" w:rsidP="000E622B">
      <w:pPr>
        <w:pStyle w:val="References"/>
        <w:numPr>
          <w:ilvl w:val="0"/>
          <w:numId w:val="0"/>
        </w:numPr>
        <w:suppressAutoHyphens/>
        <w:spacing w:line="276" w:lineRule="auto"/>
        <w:rPr>
          <w:rFonts w:asciiTheme="majorBidi" w:eastAsia="SimSun" w:hAnsiTheme="majorBidi" w:cstheme="majorBidi"/>
          <w:szCs w:val="24"/>
          <w:lang w:val="it-IT"/>
        </w:rPr>
      </w:pPr>
      <w:r w:rsidRPr="00D64040">
        <w:rPr>
          <w:rFonts w:asciiTheme="majorBidi" w:eastAsia="SimSun" w:hAnsiTheme="majorBidi" w:cstheme="majorBidi"/>
          <w:szCs w:val="24"/>
          <w:lang w:val="it-IT"/>
        </w:rPr>
        <w:t>&lt;…&gt;</w:t>
      </w:r>
    </w:p>
    <w:p w14:paraId="01F70E13" w14:textId="77777777" w:rsidR="000E622B" w:rsidRPr="00D64040" w:rsidRDefault="000E622B" w:rsidP="000E622B">
      <w:pPr>
        <w:pStyle w:val="References"/>
        <w:numPr>
          <w:ilvl w:val="0"/>
          <w:numId w:val="0"/>
        </w:numPr>
        <w:suppressAutoHyphens/>
        <w:spacing w:line="276" w:lineRule="auto"/>
        <w:rPr>
          <w:rFonts w:asciiTheme="majorBidi" w:eastAsia="SimSun" w:hAnsiTheme="majorBidi" w:cstheme="majorBidi"/>
          <w:szCs w:val="24"/>
          <w:lang w:val="it-IT"/>
        </w:rPr>
      </w:pPr>
    </w:p>
    <w:p w14:paraId="45DA29A8" w14:textId="77777777" w:rsidR="003E3CE8" w:rsidRPr="00D64040" w:rsidRDefault="003E3CE8" w:rsidP="000E622B">
      <w:pPr>
        <w:suppressAutoHyphens/>
        <w:adjustRightInd w:val="0"/>
        <w:spacing w:line="276" w:lineRule="auto"/>
        <w:jc w:val="center"/>
        <w:rPr>
          <w:rFonts w:asciiTheme="majorBidi" w:hAnsiTheme="majorBidi" w:cstheme="majorBidi"/>
          <w:color w:val="000000"/>
          <w:sz w:val="24"/>
          <w:lang w:val="it-IT"/>
        </w:rPr>
      </w:pPr>
      <w:r w:rsidRPr="00D64040">
        <w:rPr>
          <w:rFonts w:asciiTheme="majorBidi" w:hAnsiTheme="majorBidi" w:cstheme="majorBidi"/>
          <w:color w:val="000000"/>
          <w:sz w:val="24"/>
          <w:lang w:val="it-IT"/>
        </w:rPr>
        <w:t>TABLES</w:t>
      </w:r>
    </w:p>
    <w:p w14:paraId="33AEB464" w14:textId="77777777" w:rsidR="000E622B" w:rsidRPr="00D64040" w:rsidRDefault="000E622B" w:rsidP="000E622B">
      <w:pPr>
        <w:pStyle w:val="References"/>
        <w:numPr>
          <w:ilvl w:val="0"/>
          <w:numId w:val="0"/>
        </w:numPr>
        <w:suppressAutoHyphens/>
        <w:spacing w:line="276" w:lineRule="auto"/>
        <w:rPr>
          <w:rFonts w:asciiTheme="majorBidi" w:eastAsia="SimSun" w:hAnsiTheme="majorBidi" w:cstheme="majorBidi"/>
          <w:szCs w:val="24"/>
          <w:lang w:val="it-IT"/>
        </w:rPr>
      </w:pPr>
      <w:r w:rsidRPr="00D64040">
        <w:rPr>
          <w:rFonts w:asciiTheme="majorBidi" w:eastAsia="SimSun" w:hAnsiTheme="majorBidi" w:cstheme="majorBidi"/>
          <w:szCs w:val="24"/>
          <w:lang w:val="it-IT"/>
        </w:rPr>
        <w:t>&lt;…&gt;</w:t>
      </w:r>
    </w:p>
    <w:p w14:paraId="3CDB3733" w14:textId="40E182CF" w:rsidR="00B06F7B" w:rsidRPr="00D64040" w:rsidRDefault="00D127FA" w:rsidP="00B06F7B">
      <w:pPr>
        <w:suppressAutoHyphens/>
        <w:spacing w:beforeLines="50" w:before="120" w:line="276" w:lineRule="auto"/>
        <w:rPr>
          <w:rFonts w:asciiTheme="majorBidi" w:eastAsia="SimSun" w:hAnsiTheme="majorBidi" w:cstheme="majorBidi"/>
          <w:sz w:val="24"/>
          <w:lang w:val="it-IT"/>
        </w:rPr>
      </w:pPr>
      <w:proofErr w:type="spellStart"/>
      <w:r w:rsidRPr="00D64040">
        <w:rPr>
          <w:rFonts w:asciiTheme="majorBidi" w:eastAsia="SimSun" w:hAnsiTheme="majorBidi" w:cstheme="majorBidi"/>
          <w:b/>
          <w:sz w:val="24"/>
          <w:lang w:val="it-IT"/>
        </w:rPr>
        <w:t>Table</w:t>
      </w:r>
      <w:proofErr w:type="spellEnd"/>
      <w:r w:rsidRPr="00D64040">
        <w:rPr>
          <w:rFonts w:asciiTheme="majorBidi" w:eastAsia="SimSun" w:hAnsiTheme="majorBidi" w:cstheme="majorBidi"/>
          <w:b/>
          <w:sz w:val="24"/>
          <w:lang w:val="it-IT"/>
        </w:rPr>
        <w:t xml:space="preserve"> 3.</w:t>
      </w:r>
      <w:r w:rsidRPr="00D64040">
        <w:rPr>
          <w:rFonts w:asciiTheme="majorBidi" w:eastAsia="SimSun" w:hAnsiTheme="majorBidi" w:cstheme="majorBidi"/>
          <w:sz w:val="24"/>
          <w:lang w:val="it-IT"/>
        </w:rPr>
        <w:t xml:space="preserve"> Electron </w:t>
      </w:r>
      <w:proofErr w:type="spellStart"/>
      <w:r w:rsidRPr="00D64040">
        <w:rPr>
          <w:rFonts w:asciiTheme="majorBidi" w:eastAsia="SimSun" w:hAnsiTheme="majorBidi" w:cstheme="majorBidi"/>
          <w:sz w:val="24"/>
          <w:lang w:val="it-IT"/>
        </w:rPr>
        <w:t>binding</w:t>
      </w:r>
      <w:proofErr w:type="spellEnd"/>
      <w:r w:rsidRPr="00D64040">
        <w:rPr>
          <w:rFonts w:asciiTheme="majorBidi" w:eastAsia="SimSun" w:hAnsiTheme="majorBidi" w:cstheme="majorBidi"/>
          <w:sz w:val="24"/>
          <w:lang w:val="it-IT"/>
        </w:rPr>
        <w:t xml:space="preserve"> </w:t>
      </w:r>
      <w:proofErr w:type="spellStart"/>
      <w:r w:rsidRPr="00D64040">
        <w:rPr>
          <w:rFonts w:asciiTheme="majorBidi" w:eastAsia="SimSun" w:hAnsiTheme="majorBidi" w:cstheme="majorBidi"/>
          <w:sz w:val="24"/>
          <w:lang w:val="it-IT"/>
        </w:rPr>
        <w:t>energy</w:t>
      </w:r>
      <w:proofErr w:type="spellEnd"/>
      <w:r w:rsidR="00B06F7B" w:rsidRPr="00D64040">
        <w:rPr>
          <w:rFonts w:asciiTheme="majorBidi" w:eastAsia="SimSun" w:hAnsiTheme="majorBidi" w:cstheme="majorBidi"/>
          <w:sz w:val="24"/>
          <w:lang w:val="it-IT"/>
        </w:rPr>
        <w:t xml:space="preserve"> (</w:t>
      </w:r>
      <w:proofErr w:type="spellStart"/>
      <w:r w:rsidR="00B06F7B" w:rsidRPr="00D64040">
        <w:rPr>
          <w:rFonts w:asciiTheme="majorBidi" w:eastAsia="SimSun" w:hAnsiTheme="majorBidi" w:cstheme="majorBidi"/>
          <w:sz w:val="24"/>
          <w:lang w:val="it-IT"/>
        </w:rPr>
        <w:t>eV</w:t>
      </w:r>
      <w:proofErr w:type="spellEnd"/>
      <w:r w:rsidR="00B06F7B" w:rsidRPr="00D64040">
        <w:rPr>
          <w:rFonts w:asciiTheme="majorBidi" w:eastAsia="SimSun" w:hAnsiTheme="majorBidi" w:cstheme="majorBidi"/>
          <w:sz w:val="24"/>
          <w:lang w:val="it-IT"/>
        </w:rPr>
        <w:t>)</w:t>
      </w:r>
      <w:r w:rsidRPr="00D64040">
        <w:rPr>
          <w:rFonts w:asciiTheme="majorBidi" w:eastAsia="SimSun" w:hAnsiTheme="majorBidi" w:cstheme="majorBidi"/>
          <w:sz w:val="24"/>
          <w:lang w:val="it-IT"/>
        </w:rPr>
        <w:t xml:space="preserve"> of nickel and </w:t>
      </w:r>
      <w:proofErr w:type="spellStart"/>
      <w:r w:rsidRPr="00D64040">
        <w:rPr>
          <w:rFonts w:asciiTheme="majorBidi" w:eastAsia="SimSun" w:hAnsiTheme="majorBidi" w:cstheme="majorBidi"/>
          <w:sz w:val="24"/>
          <w:lang w:val="it-IT"/>
        </w:rPr>
        <w:t>copper</w:t>
      </w:r>
      <w:proofErr w:type="spellEnd"/>
      <w:r w:rsidRPr="00D64040">
        <w:rPr>
          <w:rFonts w:asciiTheme="majorBidi" w:eastAsia="SimSun" w:hAnsiTheme="majorBidi" w:cstheme="majorBidi"/>
          <w:sz w:val="24"/>
          <w:lang w:val="it-IT"/>
        </w:rPr>
        <w:t xml:space="preserve"> </w:t>
      </w:r>
      <w:proofErr w:type="spellStart"/>
      <w:r w:rsidRPr="00D64040">
        <w:rPr>
          <w:rFonts w:asciiTheme="majorBidi" w:eastAsia="SimSun" w:hAnsiTheme="majorBidi" w:cstheme="majorBidi"/>
          <w:sz w:val="24"/>
          <w:lang w:val="it-IT"/>
        </w:rPr>
        <w:t>species</w:t>
      </w:r>
      <w:proofErr w:type="spellEnd"/>
      <w:r w:rsidRPr="00D64040">
        <w:rPr>
          <w:rFonts w:asciiTheme="majorBidi" w:eastAsia="SimSun" w:hAnsiTheme="majorBidi" w:cstheme="majorBidi"/>
          <w:sz w:val="24"/>
          <w:lang w:val="it-IT"/>
        </w:rPr>
        <w:t xml:space="preserve"> in </w:t>
      </w:r>
      <w:r w:rsidRPr="00D64040">
        <w:rPr>
          <w:rFonts w:asciiTheme="majorBidi" w:eastAsia="SimSun" w:hAnsiTheme="majorBidi" w:cstheme="majorBidi"/>
          <w:color w:val="000000"/>
          <w:sz w:val="24"/>
          <w:lang w:val="it-IT"/>
        </w:rPr>
        <w:t>Ni</w:t>
      </w:r>
      <w:r w:rsidR="006A7EBB" w:rsidRPr="00D64040">
        <w:rPr>
          <w:rFonts w:asciiTheme="majorBidi" w:hAnsiTheme="majorBidi" w:cstheme="majorBidi"/>
          <w:spacing w:val="-6"/>
          <w:sz w:val="24"/>
          <w:lang w:val="it-IT"/>
        </w:rPr>
        <w:t>–</w:t>
      </w:r>
      <w:r w:rsidRPr="00D64040">
        <w:rPr>
          <w:rFonts w:asciiTheme="majorBidi" w:eastAsia="SimSun" w:hAnsiTheme="majorBidi" w:cstheme="majorBidi"/>
          <w:color w:val="000000"/>
          <w:sz w:val="24"/>
          <w:lang w:val="it-IT"/>
        </w:rPr>
        <w:t>Cu/TiO</w:t>
      </w:r>
      <w:r w:rsidRPr="00D64040">
        <w:rPr>
          <w:rFonts w:asciiTheme="majorBidi" w:eastAsia="SimSun" w:hAnsiTheme="majorBidi" w:cstheme="majorBidi"/>
          <w:color w:val="000000"/>
          <w:sz w:val="24"/>
          <w:vertAlign w:val="subscript"/>
          <w:lang w:val="it-IT"/>
        </w:rPr>
        <w:t xml:space="preserve">2 </w:t>
      </w:r>
      <w:proofErr w:type="spellStart"/>
      <w:r w:rsidRPr="00D64040">
        <w:rPr>
          <w:rFonts w:asciiTheme="majorBidi" w:eastAsia="SimSun" w:hAnsiTheme="majorBidi" w:cstheme="majorBidi"/>
          <w:sz w:val="24"/>
          <w:lang w:val="it-IT"/>
        </w:rPr>
        <w:t>catalysts</w:t>
      </w:r>
      <w:proofErr w:type="spellEnd"/>
      <w:r w:rsidRPr="00D64040">
        <w:rPr>
          <w:rFonts w:asciiTheme="majorBidi" w:eastAsia="SimSun" w:hAnsiTheme="majorBidi" w:cstheme="majorBidi"/>
          <w:sz w:val="24"/>
          <w:lang w:val="it-IT"/>
        </w:rPr>
        <w:t xml:space="preserve"> with </w:t>
      </w:r>
      <w:proofErr w:type="spellStart"/>
      <w:r w:rsidRPr="00D64040">
        <w:rPr>
          <w:rFonts w:asciiTheme="majorBidi" w:eastAsia="SimSun" w:hAnsiTheme="majorBidi" w:cstheme="majorBidi"/>
          <w:sz w:val="24"/>
          <w:lang w:val="it-IT"/>
        </w:rPr>
        <w:t>different</w:t>
      </w:r>
      <w:proofErr w:type="spellEnd"/>
      <w:r w:rsidRPr="00D64040">
        <w:rPr>
          <w:rFonts w:asciiTheme="majorBidi" w:eastAsia="SimSun" w:hAnsiTheme="majorBidi" w:cstheme="majorBidi"/>
          <w:sz w:val="24"/>
          <w:lang w:val="it-IT"/>
        </w:rPr>
        <w:t xml:space="preserve"> Ni/Cu </w:t>
      </w:r>
      <w:proofErr w:type="spellStart"/>
      <w:r w:rsidR="00B06F7B" w:rsidRPr="00D64040">
        <w:rPr>
          <w:rFonts w:asciiTheme="majorBidi" w:eastAsia="SimSun" w:hAnsiTheme="majorBidi" w:cstheme="majorBidi"/>
          <w:sz w:val="24"/>
          <w:lang w:val="it-IT"/>
        </w:rPr>
        <w:t>weight</w:t>
      </w:r>
      <w:proofErr w:type="spellEnd"/>
      <w:r w:rsidRPr="00D64040">
        <w:rPr>
          <w:rFonts w:asciiTheme="majorBidi" w:eastAsia="SimSun" w:hAnsiTheme="majorBidi" w:cstheme="majorBidi"/>
          <w:sz w:val="24"/>
          <w:lang w:val="it-IT"/>
        </w:rPr>
        <w:t xml:space="preserve"> </w:t>
      </w:r>
      <w:proofErr w:type="spellStart"/>
      <w:r w:rsidRPr="00D64040">
        <w:rPr>
          <w:rFonts w:asciiTheme="majorBidi" w:eastAsia="SimSun" w:hAnsiTheme="majorBidi" w:cstheme="majorBidi"/>
          <w:sz w:val="24"/>
          <w:lang w:val="it-IT"/>
        </w:rPr>
        <w:t>ratios</w:t>
      </w:r>
      <w:proofErr w:type="spellEnd"/>
    </w:p>
    <w:tbl>
      <w:tblPr>
        <w:tblW w:w="4546" w:type="pct"/>
        <w:jc w:val="center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1024"/>
        <w:gridCol w:w="822"/>
        <w:gridCol w:w="827"/>
        <w:gridCol w:w="827"/>
        <w:gridCol w:w="831"/>
        <w:gridCol w:w="829"/>
        <w:gridCol w:w="829"/>
        <w:gridCol w:w="827"/>
        <w:gridCol w:w="816"/>
        <w:gridCol w:w="811"/>
      </w:tblGrid>
      <w:tr w:rsidR="00B06F7B" w:rsidRPr="008366E3" w14:paraId="7A226B4E" w14:textId="77777777" w:rsidTr="00B06F7B"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66821" w14:textId="13585771" w:rsidR="00B06F7B" w:rsidRPr="008366E3" w:rsidRDefault="00B06F7B" w:rsidP="00B06F7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proofErr w:type="gramStart"/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Ni :</w:t>
            </w:r>
            <w:proofErr w:type="gramEnd"/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 xml:space="preserve"> Cu</w:t>
            </w:r>
            <w:r>
              <w:rPr>
                <w:rFonts w:asciiTheme="majorBidi" w:eastAsia="SimSun" w:hAnsiTheme="majorBidi" w:cstheme="majorBidi"/>
                <w:color w:val="000000"/>
                <w:sz w:val="24"/>
              </w:rPr>
              <w:t xml:space="preserve"> weight </w:t>
            </w:r>
            <w:proofErr w:type="spellStart"/>
            <w:r>
              <w:rPr>
                <w:rFonts w:asciiTheme="majorBidi" w:eastAsia="SimSun" w:hAnsiTheme="majorBidi" w:cstheme="majorBidi"/>
                <w:color w:val="000000"/>
                <w:sz w:val="24"/>
              </w:rPr>
              <w:t>raio</w:t>
            </w:r>
            <w:proofErr w:type="spellEnd"/>
          </w:p>
        </w:tc>
        <w:tc>
          <w:tcPr>
            <w:tcW w:w="1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EE9AC" w14:textId="144417F9" w:rsidR="00B06F7B" w:rsidRPr="008366E3" w:rsidRDefault="00B06F7B" w:rsidP="00076388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Ni</w:t>
            </w:r>
            <w:r w:rsidRPr="008366E3">
              <w:rPr>
                <w:rFonts w:asciiTheme="majorBidi" w:eastAsia="SimSun" w:hAnsiTheme="majorBidi" w:cstheme="majorBidi"/>
                <w:color w:val="000000"/>
                <w:sz w:val="24"/>
                <w:vertAlign w:val="superscript"/>
              </w:rPr>
              <w:t>2+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7428E" w14:textId="47FF2CB1" w:rsidR="00B06F7B" w:rsidRPr="008366E3" w:rsidRDefault="00B06F7B" w:rsidP="00076388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>
              <w:rPr>
                <w:rFonts w:asciiTheme="majorBidi" w:eastAsia="SimSun" w:hAnsiTheme="majorBidi" w:cstheme="majorBidi"/>
                <w:color w:val="000000"/>
                <w:sz w:val="24"/>
              </w:rPr>
              <w:t>Ni</w:t>
            </w:r>
            <w:r w:rsidRPr="00B06F7B">
              <w:rPr>
                <w:rFonts w:asciiTheme="majorBidi" w:eastAsia="SimSun" w:hAnsiTheme="majorBidi" w:cstheme="majorBidi"/>
                <w:color w:val="000000"/>
                <w:sz w:val="24"/>
                <w:vertAlign w:val="superscript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0F79D" w14:textId="689AA138" w:rsidR="00B06F7B" w:rsidRPr="008366E3" w:rsidRDefault="00B06F7B" w:rsidP="00076388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Cu</w:t>
            </w:r>
            <w:r w:rsidRPr="008366E3">
              <w:rPr>
                <w:rFonts w:asciiTheme="majorBidi" w:eastAsia="SimSun" w:hAnsiTheme="majorBidi" w:cstheme="majorBidi"/>
                <w:color w:val="000000"/>
                <w:sz w:val="24"/>
                <w:vertAlign w:val="superscript"/>
              </w:rPr>
              <w:t>2+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7F416" w14:textId="0F174052" w:rsidR="00B06F7B" w:rsidRPr="008366E3" w:rsidRDefault="00B06F7B" w:rsidP="00076388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Cu</w:t>
            </w:r>
            <w:r w:rsidRPr="008366E3">
              <w:rPr>
                <w:rFonts w:asciiTheme="majorBidi" w:eastAsia="SimSun" w:hAnsiTheme="majorBidi" w:cstheme="majorBidi"/>
                <w:color w:val="000000"/>
                <w:sz w:val="24"/>
                <w:vertAlign w:val="superscript"/>
              </w:rPr>
              <w:t>+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492BCF" w14:textId="6EA272B5" w:rsidR="00B06F7B" w:rsidRPr="008366E3" w:rsidRDefault="00B06F7B" w:rsidP="00076388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Cu</w:t>
            </w:r>
            <w:r w:rsidRPr="008366E3">
              <w:rPr>
                <w:rFonts w:asciiTheme="majorBidi" w:eastAsia="SimSun" w:hAnsiTheme="majorBidi" w:cstheme="majorBidi"/>
                <w:color w:val="000000"/>
                <w:sz w:val="24"/>
                <w:vertAlign w:val="superscript"/>
              </w:rPr>
              <w:t>0</w:t>
            </w:r>
          </w:p>
        </w:tc>
      </w:tr>
      <w:tr w:rsidR="00D127FA" w:rsidRPr="008366E3" w14:paraId="7F452799" w14:textId="77777777" w:rsidTr="00B06F7B">
        <w:trPr>
          <w:trHeight w:val="20"/>
          <w:jc w:val="center"/>
        </w:trPr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911844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119:1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5CB461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855.1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0D89C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860.5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2BDAC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872.4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3369FE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879.2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760E83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852.0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179E3E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942.7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E8484" w14:textId="47DE684B" w:rsidR="00D127FA" w:rsidRPr="008366E3" w:rsidRDefault="00B06F7B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spacing w:val="-6"/>
                <w:sz w:val="24"/>
              </w:rPr>
              <w:t>N/A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CEAD8B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933.3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4956B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952.7</w:t>
            </w:r>
          </w:p>
        </w:tc>
      </w:tr>
      <w:tr w:rsidR="00D127FA" w:rsidRPr="008366E3" w14:paraId="00E0E41E" w14:textId="77777777" w:rsidTr="00B06F7B">
        <w:trPr>
          <w:trHeight w:val="20"/>
          <w:jc w:val="center"/>
        </w:trPr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0D10FF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59:1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51B637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854.8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C842EE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860.5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C9455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872.8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933BA0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879.2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632C31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851.8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A2F6B8" w14:textId="1D4CF425" w:rsidR="00D127FA" w:rsidRPr="008366E3" w:rsidRDefault="00B06F7B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spacing w:val="-6"/>
                <w:sz w:val="24"/>
              </w:rPr>
              <w:t>N/A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DFBD0C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939.3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6444C8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933.5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F9B2E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952.7</w:t>
            </w:r>
          </w:p>
        </w:tc>
      </w:tr>
      <w:tr w:rsidR="00D127FA" w:rsidRPr="008366E3" w14:paraId="58BBB5B7" w14:textId="77777777" w:rsidTr="00B06F7B">
        <w:trPr>
          <w:trHeight w:val="20"/>
          <w:jc w:val="center"/>
        </w:trPr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9C1369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39:1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A18C0B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854.8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672B0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860.3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AAAF8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872.6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ADCE8C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879.3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D9C4A0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851.6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58FA08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941.7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7CB875" w14:textId="714BF04C" w:rsidR="00D127FA" w:rsidRPr="008366E3" w:rsidRDefault="00B06F7B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spacing w:val="-6"/>
                <w:sz w:val="24"/>
              </w:rPr>
              <w:t>N/A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BD3924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933.8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4615B5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952.8</w:t>
            </w:r>
          </w:p>
        </w:tc>
      </w:tr>
      <w:tr w:rsidR="00D127FA" w:rsidRPr="008366E3" w14:paraId="6467702B" w14:textId="77777777" w:rsidTr="00B06F7B">
        <w:trPr>
          <w:trHeight w:val="20"/>
          <w:jc w:val="center"/>
        </w:trPr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371C13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29:1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3CE2A3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855.0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F69F8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860.0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1385E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872.8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7C4FDB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878.8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105901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851.4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334A0A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942.0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AC30D6" w14:textId="2D9BFC69" w:rsidR="00D127FA" w:rsidRPr="008366E3" w:rsidRDefault="00B06F7B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spacing w:val="-6"/>
                <w:sz w:val="24"/>
              </w:rPr>
              <w:t>N/A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DA34FF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934.1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2FD768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952.9</w:t>
            </w:r>
          </w:p>
        </w:tc>
      </w:tr>
      <w:tr w:rsidR="00D127FA" w:rsidRPr="008366E3" w14:paraId="681A5855" w14:textId="77777777" w:rsidTr="00B06F7B">
        <w:trPr>
          <w:trHeight w:val="20"/>
          <w:jc w:val="center"/>
        </w:trPr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71515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19:1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00C350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854.7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519121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860.2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397A41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872.2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3CC3C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878.8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ECB41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851.0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82B98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942.3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3BC9" w14:textId="42935D6D" w:rsidR="00D127FA" w:rsidRPr="008366E3" w:rsidRDefault="00B06F7B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spacing w:val="-6"/>
                <w:sz w:val="24"/>
              </w:rPr>
              <w:t>N/A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B787F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934.2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A57E2" w14:textId="77777777" w:rsidR="00D127FA" w:rsidRPr="008366E3" w:rsidRDefault="00D127FA" w:rsidP="000E622B">
            <w:pPr>
              <w:suppressAutoHyphens/>
              <w:spacing w:line="276" w:lineRule="auto"/>
              <w:jc w:val="center"/>
              <w:rPr>
                <w:rFonts w:asciiTheme="majorBidi" w:eastAsia="SimSun" w:hAnsiTheme="majorBidi" w:cstheme="majorBidi"/>
                <w:color w:val="000000"/>
                <w:sz w:val="24"/>
              </w:rPr>
            </w:pPr>
            <w:r w:rsidRPr="008366E3">
              <w:rPr>
                <w:rFonts w:asciiTheme="majorBidi" w:eastAsia="SimSun" w:hAnsiTheme="majorBidi" w:cstheme="majorBidi"/>
                <w:color w:val="000000"/>
                <w:sz w:val="24"/>
              </w:rPr>
              <w:t>952.9</w:t>
            </w:r>
          </w:p>
        </w:tc>
      </w:tr>
    </w:tbl>
    <w:p w14:paraId="1C58613A" w14:textId="77777777" w:rsidR="00826A6A" w:rsidRPr="008366E3" w:rsidRDefault="00826A6A" w:rsidP="000E622B">
      <w:pPr>
        <w:suppressAutoHyphens/>
        <w:adjustRightInd w:val="0"/>
        <w:spacing w:line="276" w:lineRule="auto"/>
        <w:jc w:val="center"/>
        <w:rPr>
          <w:rFonts w:asciiTheme="majorBidi" w:hAnsiTheme="majorBidi" w:cstheme="majorBidi"/>
          <w:color w:val="000000"/>
          <w:sz w:val="24"/>
        </w:rPr>
      </w:pPr>
    </w:p>
    <w:p w14:paraId="0596B0E9" w14:textId="77777777" w:rsidR="008F2EFA" w:rsidRPr="008366E3" w:rsidRDefault="008F2EFA" w:rsidP="000E622B">
      <w:pPr>
        <w:pStyle w:val="Heading"/>
        <w:suppressAutoHyphens/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366E3">
        <w:rPr>
          <w:rFonts w:asciiTheme="majorBidi" w:hAnsiTheme="majorBidi" w:cstheme="majorBidi"/>
          <w:sz w:val="24"/>
          <w:szCs w:val="24"/>
          <w:lang w:val="en-US"/>
        </w:rPr>
        <w:lastRenderedPageBreak/>
        <w:t>Figure Captions</w:t>
      </w:r>
    </w:p>
    <w:p w14:paraId="010D8F06" w14:textId="516F83FC" w:rsidR="008F2EFA" w:rsidRPr="008366E3" w:rsidRDefault="008F2EFA" w:rsidP="000E622B">
      <w:pPr>
        <w:suppressAutoHyphens/>
        <w:spacing w:line="276" w:lineRule="auto"/>
        <w:rPr>
          <w:rFonts w:asciiTheme="majorBidi" w:eastAsia="SimHei" w:hAnsiTheme="majorBidi" w:cstheme="majorBidi"/>
          <w:color w:val="000000"/>
          <w:sz w:val="24"/>
          <w:lang w:val="fr-FR"/>
        </w:rPr>
      </w:pPr>
      <w:r w:rsidRPr="008366E3">
        <w:rPr>
          <w:rFonts w:asciiTheme="majorBidi" w:eastAsia="SimHei" w:hAnsiTheme="majorBidi" w:cstheme="majorBidi"/>
          <w:b/>
          <w:color w:val="000000"/>
          <w:sz w:val="24"/>
        </w:rPr>
        <w:t>Fig. 1.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Catalytic performance of N</w:t>
      </w:r>
      <w:r w:rsidR="00B06F7B">
        <w:rPr>
          <w:rFonts w:asciiTheme="majorBidi" w:eastAsia="SimHei" w:hAnsiTheme="majorBidi" w:cstheme="majorBidi"/>
          <w:color w:val="000000"/>
          <w:sz w:val="24"/>
        </w:rPr>
        <w:t>i–</w:t>
      </w:r>
      <w:r w:rsidRPr="008366E3">
        <w:rPr>
          <w:rFonts w:asciiTheme="majorBidi" w:hAnsiTheme="majorBidi" w:cstheme="majorBidi"/>
          <w:spacing w:val="-6"/>
          <w:sz w:val="24"/>
        </w:rPr>
        <w:t>X</w:t>
      </w:r>
      <w:r w:rsidRPr="008366E3">
        <w:rPr>
          <w:rFonts w:asciiTheme="majorBidi" w:eastAsia="SimHei" w:hAnsiTheme="majorBidi" w:cstheme="majorBidi"/>
          <w:color w:val="000000"/>
          <w:sz w:val="24"/>
        </w:rPr>
        <w:t>/TiO</w:t>
      </w:r>
      <w:r w:rsidRPr="008366E3">
        <w:rPr>
          <w:rFonts w:asciiTheme="majorBidi" w:eastAsia="SimHei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catalysts for EGC. </w:t>
      </w:r>
      <w:proofErr w:type="spellStart"/>
      <w:r w:rsidRPr="008366E3">
        <w:rPr>
          <w:rFonts w:asciiTheme="majorBidi" w:eastAsia="SimHei" w:hAnsiTheme="majorBidi" w:cstheme="majorBidi"/>
          <w:color w:val="000000"/>
          <w:sz w:val="24"/>
          <w:lang w:val="fr-FR"/>
        </w:rPr>
        <w:t>Reaction</w:t>
      </w:r>
      <w:proofErr w:type="spellEnd"/>
      <w:r w:rsidRPr="008366E3">
        <w:rPr>
          <w:rFonts w:asciiTheme="majorBidi" w:eastAsia="SimHei" w:hAnsiTheme="majorBidi" w:cstheme="majorBidi"/>
          <w:color w:val="000000"/>
          <w:sz w:val="24"/>
          <w:lang w:val="fr-FR"/>
        </w:rPr>
        <w:t xml:space="preserve"> </w:t>
      </w:r>
      <w:proofErr w:type="gramStart"/>
      <w:r w:rsidRPr="008366E3">
        <w:rPr>
          <w:rFonts w:asciiTheme="majorBidi" w:eastAsia="SimHei" w:hAnsiTheme="majorBidi" w:cstheme="majorBidi"/>
          <w:color w:val="000000"/>
          <w:sz w:val="24"/>
          <w:lang w:val="fr-FR"/>
        </w:rPr>
        <w:t>conditions:</w:t>
      </w:r>
      <w:proofErr w:type="gramEnd"/>
      <w:r w:rsidRPr="008366E3">
        <w:rPr>
          <w:rFonts w:asciiTheme="majorBidi" w:eastAsia="SimHei" w:hAnsiTheme="majorBidi" w:cstheme="majorBidi"/>
          <w:color w:val="000000"/>
          <w:sz w:val="24"/>
          <w:lang w:val="fr-FR"/>
        </w:rPr>
        <w:t xml:space="preserve"> </w:t>
      </w:r>
      <w:proofErr w:type="spellStart"/>
      <w:r w:rsidRPr="008366E3">
        <w:rPr>
          <w:rFonts w:asciiTheme="majorBidi" w:eastAsia="SimHei" w:hAnsiTheme="majorBidi" w:cstheme="majorBidi"/>
          <w:i/>
          <w:color w:val="000000"/>
          <w:spacing w:val="-6"/>
          <w:sz w:val="24"/>
          <w:lang w:val="fr-FR"/>
        </w:rPr>
        <w:t>m</w:t>
      </w:r>
      <w:r w:rsidRPr="008366E3">
        <w:rPr>
          <w:rFonts w:asciiTheme="majorBidi" w:eastAsia="SimHei" w:hAnsiTheme="majorBidi" w:cstheme="majorBidi"/>
          <w:color w:val="000000"/>
          <w:spacing w:val="-6"/>
          <w:sz w:val="24"/>
          <w:vertAlign w:val="subscript"/>
          <w:lang w:val="fr-FR"/>
        </w:rPr>
        <w:t>cat</w:t>
      </w:r>
      <w:proofErr w:type="spellEnd"/>
      <w:r w:rsidRPr="008366E3">
        <w:rPr>
          <w:rFonts w:asciiTheme="majorBidi" w:eastAsia="SimHei" w:hAnsiTheme="majorBidi" w:cstheme="majorBidi"/>
          <w:color w:val="000000"/>
          <w:spacing w:val="-6"/>
          <w:sz w:val="24"/>
          <w:lang w:val="fr-FR"/>
        </w:rPr>
        <w:t xml:space="preserve"> : </w:t>
      </w:r>
      <w:proofErr w:type="spellStart"/>
      <w:r w:rsidRPr="008366E3">
        <w:rPr>
          <w:rFonts w:asciiTheme="majorBidi" w:eastAsia="SimHei" w:hAnsiTheme="majorBidi" w:cstheme="majorBidi"/>
          <w:i/>
          <w:color w:val="000000"/>
          <w:spacing w:val="-6"/>
          <w:sz w:val="24"/>
          <w:lang w:val="fr-FR"/>
        </w:rPr>
        <w:t>m</w:t>
      </w:r>
      <w:r w:rsidRPr="008366E3">
        <w:rPr>
          <w:rFonts w:asciiTheme="majorBidi" w:eastAsia="SimHei" w:hAnsiTheme="majorBidi" w:cstheme="majorBidi"/>
          <w:color w:val="000000"/>
          <w:spacing w:val="-6"/>
          <w:sz w:val="24"/>
          <w:vertAlign w:val="subscript"/>
          <w:lang w:val="fr-FR"/>
        </w:rPr>
        <w:t>ethanol</w:t>
      </w:r>
      <w:proofErr w:type="spellEnd"/>
      <w:r w:rsidRPr="008366E3">
        <w:rPr>
          <w:rFonts w:asciiTheme="majorBidi" w:eastAsia="SimHei" w:hAnsiTheme="majorBidi" w:cstheme="majorBidi"/>
          <w:color w:val="000000"/>
          <w:spacing w:val="-6"/>
          <w:sz w:val="24"/>
          <w:lang w:val="fr-FR"/>
        </w:rPr>
        <w:t xml:space="preserve"> = 10 : 100, </w:t>
      </w:r>
      <w:r w:rsidRPr="008366E3">
        <w:rPr>
          <w:rFonts w:asciiTheme="majorBidi" w:eastAsia="SimHei" w:hAnsiTheme="majorBidi" w:cstheme="majorBidi"/>
          <w:i/>
          <w:color w:val="000000"/>
          <w:spacing w:val="-6"/>
          <w:sz w:val="24"/>
          <w:lang w:val="fr-FR"/>
        </w:rPr>
        <w:t>T</w:t>
      </w:r>
      <w:r w:rsidRPr="008366E3">
        <w:rPr>
          <w:rFonts w:asciiTheme="majorBidi" w:eastAsia="SimHei" w:hAnsiTheme="majorBidi" w:cstheme="majorBidi"/>
          <w:color w:val="000000"/>
          <w:spacing w:val="-6"/>
          <w:sz w:val="24"/>
          <w:lang w:val="fr-FR"/>
        </w:rPr>
        <w:t xml:space="preserve"> = 210</w:t>
      </w:r>
      <w:r w:rsidRPr="008366E3">
        <w:rPr>
          <w:rFonts w:asciiTheme="majorBidi" w:eastAsia="SimSun" w:hAnsiTheme="majorBidi" w:cstheme="majorBidi"/>
          <w:color w:val="000000"/>
          <w:spacing w:val="-6"/>
          <w:sz w:val="24"/>
          <w:lang w:val="fr-FR"/>
        </w:rPr>
        <w:t xml:space="preserve">℃, </w:t>
      </w:r>
      <w:r w:rsidRPr="008366E3">
        <w:rPr>
          <w:rFonts w:asciiTheme="majorBidi" w:eastAsia="SimHei" w:hAnsiTheme="majorBidi" w:cstheme="majorBidi"/>
          <w:i/>
          <w:color w:val="000000"/>
          <w:spacing w:val="-6"/>
          <w:sz w:val="24"/>
          <w:lang w:val="fr-FR"/>
        </w:rPr>
        <w:t>t</w:t>
      </w:r>
      <w:r w:rsidRPr="008366E3">
        <w:rPr>
          <w:rFonts w:asciiTheme="majorBidi" w:eastAsia="SimHei" w:hAnsiTheme="majorBidi" w:cstheme="majorBidi"/>
          <w:color w:val="000000"/>
          <w:spacing w:val="-6"/>
          <w:sz w:val="24"/>
          <w:lang w:val="fr-FR"/>
        </w:rPr>
        <w:t xml:space="preserve"> = 10 h</w:t>
      </w:r>
      <w:r w:rsidRPr="008366E3">
        <w:rPr>
          <w:rFonts w:asciiTheme="majorBidi" w:eastAsia="SimHei" w:hAnsiTheme="majorBidi" w:cstheme="majorBidi"/>
          <w:color w:val="000000"/>
          <w:sz w:val="24"/>
          <w:lang w:val="fr-FR"/>
        </w:rPr>
        <w:t>.</w:t>
      </w:r>
    </w:p>
    <w:p w14:paraId="7AD3FCE6" w14:textId="7CA70F3D" w:rsidR="00C97ED2" w:rsidRPr="000E622B" w:rsidRDefault="00C97ED2" w:rsidP="000E622B">
      <w:pPr>
        <w:suppressAutoHyphens/>
        <w:spacing w:line="276" w:lineRule="auto"/>
        <w:rPr>
          <w:rFonts w:asciiTheme="majorBidi" w:eastAsia="SimSun" w:hAnsiTheme="majorBidi" w:cstheme="majorBidi"/>
          <w:sz w:val="24"/>
          <w:shd w:val="clear" w:color="auto" w:fill="FFFFFF"/>
          <w:lang w:val="fr-FR"/>
        </w:rPr>
      </w:pPr>
      <w:r w:rsidRPr="000E622B">
        <w:rPr>
          <w:rFonts w:asciiTheme="majorBidi" w:eastAsia="SimHei" w:hAnsiTheme="majorBidi" w:cstheme="majorBidi"/>
          <w:b/>
          <w:sz w:val="24"/>
          <w:lang w:val="fr-FR"/>
        </w:rPr>
        <w:t>Fig. 2.</w:t>
      </w:r>
      <w:r w:rsidRPr="000E622B">
        <w:rPr>
          <w:rFonts w:asciiTheme="majorBidi" w:eastAsia="SimHei" w:hAnsiTheme="majorBidi" w:cstheme="majorBidi"/>
          <w:sz w:val="24"/>
          <w:lang w:val="fr-FR"/>
        </w:rPr>
        <w:t xml:space="preserve"> </w:t>
      </w:r>
      <w:r w:rsidRPr="000E622B">
        <w:rPr>
          <w:rFonts w:asciiTheme="majorBidi" w:eastAsia="SimSun" w:hAnsiTheme="majorBidi" w:cstheme="majorBidi"/>
          <w:sz w:val="24"/>
          <w:lang w:val="fr-FR"/>
        </w:rPr>
        <w:t>H</w:t>
      </w:r>
      <w:r w:rsidRPr="000E622B">
        <w:rPr>
          <w:rFonts w:asciiTheme="majorBidi" w:eastAsia="SimSun" w:hAnsiTheme="majorBidi" w:cstheme="majorBidi"/>
          <w:sz w:val="24"/>
          <w:vertAlign w:val="subscript"/>
          <w:lang w:val="fr-FR"/>
        </w:rPr>
        <w:t>2</w:t>
      </w:r>
      <w:r w:rsidRPr="000E622B">
        <w:rPr>
          <w:rFonts w:asciiTheme="majorBidi" w:eastAsia="SimSun" w:hAnsiTheme="majorBidi" w:cstheme="majorBidi"/>
          <w:sz w:val="24"/>
          <w:lang w:val="fr-FR"/>
        </w:rPr>
        <w:t xml:space="preserve">-TPR </w:t>
      </w:r>
      <w:proofErr w:type="spellStart"/>
      <w:r w:rsidRPr="000E622B">
        <w:rPr>
          <w:rFonts w:asciiTheme="majorBidi" w:eastAsia="SimSun" w:hAnsiTheme="majorBidi" w:cstheme="majorBidi"/>
          <w:sz w:val="24"/>
          <w:lang w:val="fr-FR"/>
        </w:rPr>
        <w:t>curves</w:t>
      </w:r>
      <w:proofErr w:type="spellEnd"/>
      <w:r w:rsidRPr="000E622B">
        <w:rPr>
          <w:rFonts w:asciiTheme="majorBidi" w:eastAsia="SimSun" w:hAnsiTheme="majorBidi" w:cstheme="majorBidi"/>
          <w:sz w:val="24"/>
          <w:lang w:val="fr-FR"/>
        </w:rPr>
        <w:t xml:space="preserve"> of </w:t>
      </w:r>
      <w:proofErr w:type="spellStart"/>
      <w:r w:rsidRPr="000E622B">
        <w:rPr>
          <w:rFonts w:asciiTheme="majorBidi" w:eastAsia="SimHei" w:hAnsiTheme="majorBidi" w:cstheme="majorBidi"/>
          <w:sz w:val="24"/>
          <w:lang w:val="fr-FR"/>
        </w:rPr>
        <w:t>catalysts</w:t>
      </w:r>
      <w:proofErr w:type="spellEnd"/>
      <w:r w:rsidRPr="000E622B">
        <w:rPr>
          <w:rFonts w:asciiTheme="majorBidi" w:eastAsia="SimSun" w:hAnsiTheme="majorBidi" w:cstheme="majorBidi"/>
          <w:sz w:val="24"/>
          <w:shd w:val="clear" w:color="auto" w:fill="FFFFFF"/>
          <w:lang w:val="fr-FR"/>
        </w:rPr>
        <w:t xml:space="preserve"> Ni/TiO</w:t>
      </w:r>
      <w:r w:rsidRPr="000E622B">
        <w:rPr>
          <w:rFonts w:asciiTheme="majorBidi" w:eastAsia="SimSun" w:hAnsiTheme="majorBidi" w:cstheme="majorBidi"/>
          <w:sz w:val="24"/>
          <w:shd w:val="clear" w:color="auto" w:fill="FFFFFF"/>
          <w:vertAlign w:val="subscript"/>
          <w:lang w:val="fr-FR"/>
        </w:rPr>
        <w:t>2</w:t>
      </w:r>
      <w:r w:rsidRPr="000E622B">
        <w:rPr>
          <w:rFonts w:asciiTheme="majorBidi" w:eastAsia="SimHei" w:hAnsiTheme="majorBidi" w:cstheme="majorBidi"/>
          <w:sz w:val="24"/>
          <w:lang w:val="fr-FR"/>
        </w:rPr>
        <w:t xml:space="preserve"> (</w:t>
      </w:r>
      <w:r w:rsidRPr="000E622B">
        <w:rPr>
          <w:rFonts w:asciiTheme="majorBidi" w:eastAsia="SimSun" w:hAnsiTheme="majorBidi" w:cstheme="majorBidi"/>
          <w:sz w:val="24"/>
          <w:shd w:val="clear" w:color="auto" w:fill="FFFFFF"/>
          <w:lang w:val="fr-FR"/>
        </w:rPr>
        <w:t>a), Cu/TiO</w:t>
      </w:r>
      <w:r w:rsidRPr="000E622B">
        <w:rPr>
          <w:rFonts w:asciiTheme="majorBidi" w:eastAsia="SimSun" w:hAnsiTheme="majorBidi" w:cstheme="majorBidi"/>
          <w:sz w:val="24"/>
          <w:shd w:val="clear" w:color="auto" w:fill="FFFFFF"/>
          <w:vertAlign w:val="subscript"/>
          <w:lang w:val="fr-FR"/>
        </w:rPr>
        <w:t>2</w:t>
      </w:r>
      <w:r w:rsidRPr="000E622B">
        <w:rPr>
          <w:rFonts w:asciiTheme="majorBidi" w:eastAsia="SimHei" w:hAnsiTheme="majorBidi" w:cstheme="majorBidi"/>
          <w:sz w:val="24"/>
          <w:lang w:val="fr-FR"/>
        </w:rPr>
        <w:t xml:space="preserve"> (b</w:t>
      </w:r>
      <w:r w:rsidRPr="000E622B">
        <w:rPr>
          <w:rFonts w:asciiTheme="majorBidi" w:eastAsia="SimSun" w:hAnsiTheme="majorBidi" w:cstheme="majorBidi"/>
          <w:sz w:val="24"/>
          <w:shd w:val="clear" w:color="auto" w:fill="FFFFFF"/>
          <w:lang w:val="fr-FR"/>
        </w:rPr>
        <w:t xml:space="preserve">) and </w:t>
      </w:r>
      <w:r w:rsidR="008366E3" w:rsidRPr="000E622B">
        <w:rPr>
          <w:rFonts w:asciiTheme="majorBidi" w:eastAsia="SimSun" w:hAnsiTheme="majorBidi" w:cstheme="majorBidi"/>
          <w:sz w:val="24"/>
          <w:lang w:val="fr-FR"/>
        </w:rPr>
        <w:t>Ni–</w:t>
      </w:r>
      <w:r w:rsidRPr="000E622B">
        <w:rPr>
          <w:rFonts w:asciiTheme="majorBidi" w:eastAsia="SimSun" w:hAnsiTheme="majorBidi" w:cstheme="majorBidi"/>
          <w:sz w:val="24"/>
          <w:lang w:val="fr-FR"/>
        </w:rPr>
        <w:t>Cu/TiO</w:t>
      </w:r>
      <w:r w:rsidRPr="000E622B">
        <w:rPr>
          <w:rFonts w:asciiTheme="majorBidi" w:eastAsia="SimSun" w:hAnsiTheme="majorBidi" w:cstheme="majorBidi"/>
          <w:sz w:val="24"/>
          <w:vertAlign w:val="subscript"/>
          <w:lang w:val="fr-FR"/>
        </w:rPr>
        <w:t>2</w:t>
      </w:r>
      <w:r w:rsidRPr="000E622B">
        <w:rPr>
          <w:rFonts w:asciiTheme="majorBidi" w:eastAsia="SimSun" w:hAnsiTheme="majorBidi" w:cstheme="majorBidi"/>
          <w:sz w:val="24"/>
          <w:lang w:val="fr-FR"/>
        </w:rPr>
        <w:t xml:space="preserve"> </w:t>
      </w:r>
      <w:r w:rsidRPr="000E622B">
        <w:rPr>
          <w:rFonts w:asciiTheme="majorBidi" w:eastAsia="SimHei" w:hAnsiTheme="majorBidi" w:cstheme="majorBidi"/>
          <w:sz w:val="24"/>
          <w:lang w:val="fr-FR"/>
        </w:rPr>
        <w:t>(</w:t>
      </w:r>
      <w:r w:rsidRPr="000E622B">
        <w:rPr>
          <w:rFonts w:asciiTheme="majorBidi" w:eastAsia="SimSun" w:hAnsiTheme="majorBidi" w:cstheme="majorBidi"/>
          <w:sz w:val="24"/>
          <w:shd w:val="clear" w:color="auto" w:fill="FFFFFF"/>
          <w:lang w:val="fr-FR"/>
        </w:rPr>
        <w:t>c).</w:t>
      </w:r>
    </w:p>
    <w:p w14:paraId="7D370F89" w14:textId="2287B36D" w:rsidR="00EF2A37" w:rsidRPr="00D64040" w:rsidRDefault="00EF2A37" w:rsidP="000E622B">
      <w:pPr>
        <w:suppressAutoHyphens/>
        <w:spacing w:line="276" w:lineRule="auto"/>
        <w:jc w:val="left"/>
        <w:rPr>
          <w:rFonts w:asciiTheme="majorBidi" w:eastAsia="SimHei" w:hAnsiTheme="majorBidi" w:cstheme="majorBidi"/>
          <w:color w:val="000000"/>
          <w:sz w:val="24"/>
          <w:lang w:val="fr-FR"/>
        </w:rPr>
      </w:pPr>
      <w:r w:rsidRPr="008366E3">
        <w:rPr>
          <w:rFonts w:asciiTheme="majorBidi" w:eastAsia="SimHei" w:hAnsiTheme="majorBidi" w:cstheme="majorBidi"/>
          <w:b/>
          <w:color w:val="000000"/>
          <w:sz w:val="24"/>
        </w:rPr>
        <w:t>Fig. 3.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Reusability of </w:t>
      </w:r>
      <w:r w:rsidR="008366E3">
        <w:rPr>
          <w:rFonts w:asciiTheme="majorBidi" w:eastAsia="SimHei" w:hAnsiTheme="majorBidi" w:cstheme="majorBidi"/>
          <w:color w:val="000000"/>
          <w:sz w:val="24"/>
        </w:rPr>
        <w:t>Ni–</w:t>
      </w:r>
      <w:r w:rsidRPr="008366E3">
        <w:rPr>
          <w:rFonts w:asciiTheme="majorBidi" w:eastAsia="SimHei" w:hAnsiTheme="majorBidi" w:cstheme="majorBidi"/>
          <w:color w:val="000000"/>
          <w:sz w:val="24"/>
        </w:rPr>
        <w:t>Cu/TiO</w:t>
      </w:r>
      <w:r w:rsidRPr="008366E3">
        <w:rPr>
          <w:rFonts w:asciiTheme="majorBidi" w:eastAsia="SimHei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catalyst. </w:t>
      </w:r>
      <w:proofErr w:type="spellStart"/>
      <w:r w:rsidRPr="00D64040">
        <w:rPr>
          <w:rFonts w:asciiTheme="majorBidi" w:eastAsia="SimHei" w:hAnsiTheme="majorBidi" w:cstheme="majorBidi"/>
          <w:color w:val="000000"/>
          <w:sz w:val="24"/>
          <w:lang w:val="fr-FR"/>
        </w:rPr>
        <w:t>Reaction</w:t>
      </w:r>
      <w:proofErr w:type="spellEnd"/>
      <w:r w:rsidRPr="00D64040">
        <w:rPr>
          <w:rFonts w:asciiTheme="majorBidi" w:eastAsia="SimHei" w:hAnsiTheme="majorBidi" w:cstheme="majorBidi"/>
          <w:color w:val="000000"/>
          <w:sz w:val="24"/>
          <w:lang w:val="fr-FR"/>
        </w:rPr>
        <w:t xml:space="preserve"> </w:t>
      </w:r>
      <w:proofErr w:type="gramStart"/>
      <w:r w:rsidRPr="00D64040">
        <w:rPr>
          <w:rFonts w:asciiTheme="majorBidi" w:eastAsia="SimHei" w:hAnsiTheme="majorBidi" w:cstheme="majorBidi"/>
          <w:color w:val="000000"/>
          <w:sz w:val="24"/>
          <w:lang w:val="fr-FR"/>
        </w:rPr>
        <w:t>conditions:</w:t>
      </w:r>
      <w:proofErr w:type="gramEnd"/>
      <w:r w:rsidRPr="00D64040">
        <w:rPr>
          <w:rFonts w:asciiTheme="majorBidi" w:eastAsia="SimHei" w:hAnsiTheme="majorBidi" w:cstheme="majorBidi"/>
          <w:color w:val="000000"/>
          <w:sz w:val="24"/>
          <w:lang w:val="fr-FR"/>
        </w:rPr>
        <w:t xml:space="preserve"> </w:t>
      </w:r>
      <w:proofErr w:type="spellStart"/>
      <w:r w:rsidRPr="00D64040">
        <w:rPr>
          <w:rFonts w:asciiTheme="majorBidi" w:eastAsia="SimHei" w:hAnsiTheme="majorBidi" w:cstheme="majorBidi"/>
          <w:i/>
          <w:color w:val="000000"/>
          <w:spacing w:val="-6"/>
          <w:sz w:val="24"/>
          <w:lang w:val="fr-FR"/>
        </w:rPr>
        <w:t>m</w:t>
      </w:r>
      <w:r w:rsidRPr="00D64040">
        <w:rPr>
          <w:rFonts w:asciiTheme="majorBidi" w:eastAsia="SimHei" w:hAnsiTheme="majorBidi" w:cstheme="majorBidi"/>
          <w:color w:val="000000"/>
          <w:spacing w:val="-6"/>
          <w:sz w:val="24"/>
          <w:vertAlign w:val="subscript"/>
          <w:lang w:val="fr-FR"/>
        </w:rPr>
        <w:t>cat</w:t>
      </w:r>
      <w:proofErr w:type="spellEnd"/>
      <w:r w:rsidRPr="00D64040">
        <w:rPr>
          <w:rFonts w:asciiTheme="majorBidi" w:eastAsia="SimHei" w:hAnsiTheme="majorBidi" w:cstheme="majorBidi"/>
          <w:color w:val="000000"/>
          <w:spacing w:val="-6"/>
          <w:sz w:val="24"/>
          <w:lang w:val="fr-FR"/>
        </w:rPr>
        <w:t xml:space="preserve"> : </w:t>
      </w:r>
      <w:proofErr w:type="spellStart"/>
      <w:r w:rsidRPr="00D64040">
        <w:rPr>
          <w:rFonts w:asciiTheme="majorBidi" w:eastAsia="SimHei" w:hAnsiTheme="majorBidi" w:cstheme="majorBidi"/>
          <w:i/>
          <w:color w:val="000000"/>
          <w:spacing w:val="-6"/>
          <w:sz w:val="24"/>
          <w:lang w:val="fr-FR"/>
        </w:rPr>
        <w:t>m</w:t>
      </w:r>
      <w:r w:rsidRPr="00D64040">
        <w:rPr>
          <w:rFonts w:asciiTheme="majorBidi" w:eastAsia="SimHei" w:hAnsiTheme="majorBidi" w:cstheme="majorBidi"/>
          <w:color w:val="000000"/>
          <w:spacing w:val="-6"/>
          <w:sz w:val="24"/>
          <w:vertAlign w:val="subscript"/>
          <w:lang w:val="fr-FR"/>
        </w:rPr>
        <w:t>ethanol</w:t>
      </w:r>
      <w:proofErr w:type="spellEnd"/>
      <w:r w:rsidRPr="00D64040">
        <w:rPr>
          <w:rFonts w:asciiTheme="majorBidi" w:eastAsia="SimHei" w:hAnsiTheme="majorBidi" w:cstheme="majorBidi"/>
          <w:color w:val="000000"/>
          <w:spacing w:val="-6"/>
          <w:sz w:val="24"/>
          <w:lang w:val="fr-FR"/>
        </w:rPr>
        <w:t xml:space="preserve"> = 10 : 100, </w:t>
      </w:r>
      <w:r w:rsidRPr="00D64040">
        <w:rPr>
          <w:rFonts w:asciiTheme="majorBidi" w:eastAsia="SimHei" w:hAnsiTheme="majorBidi" w:cstheme="majorBidi"/>
          <w:i/>
          <w:color w:val="000000"/>
          <w:spacing w:val="-6"/>
          <w:sz w:val="24"/>
          <w:lang w:val="fr-FR"/>
        </w:rPr>
        <w:t>T</w:t>
      </w:r>
      <w:r w:rsidRPr="00D64040">
        <w:rPr>
          <w:rFonts w:asciiTheme="majorBidi" w:eastAsia="SimHei" w:hAnsiTheme="majorBidi" w:cstheme="majorBidi"/>
          <w:color w:val="000000"/>
          <w:spacing w:val="-6"/>
          <w:sz w:val="24"/>
          <w:lang w:val="fr-FR"/>
        </w:rPr>
        <w:t xml:space="preserve"> = 210</w:t>
      </w:r>
      <w:r w:rsidRPr="00D64040">
        <w:rPr>
          <w:rFonts w:asciiTheme="majorBidi" w:eastAsia="SimSun" w:hAnsiTheme="majorBidi" w:cstheme="majorBidi"/>
          <w:color w:val="000000"/>
          <w:spacing w:val="-6"/>
          <w:sz w:val="24"/>
          <w:lang w:val="fr-FR"/>
        </w:rPr>
        <w:t xml:space="preserve">℃, </w:t>
      </w:r>
      <w:r w:rsidRPr="00D64040">
        <w:rPr>
          <w:rFonts w:asciiTheme="majorBidi" w:eastAsia="SimHei" w:hAnsiTheme="majorBidi" w:cstheme="majorBidi"/>
          <w:i/>
          <w:color w:val="000000"/>
          <w:spacing w:val="-6"/>
          <w:sz w:val="24"/>
          <w:lang w:val="fr-FR"/>
        </w:rPr>
        <w:t>t</w:t>
      </w:r>
      <w:r w:rsidRPr="00D64040">
        <w:rPr>
          <w:rFonts w:asciiTheme="majorBidi" w:eastAsia="SimHei" w:hAnsiTheme="majorBidi" w:cstheme="majorBidi"/>
          <w:color w:val="000000"/>
          <w:spacing w:val="-6"/>
          <w:sz w:val="24"/>
          <w:lang w:val="fr-FR"/>
        </w:rPr>
        <w:t xml:space="preserve"> = 10 h</w:t>
      </w:r>
      <w:r w:rsidRPr="00D64040">
        <w:rPr>
          <w:rFonts w:asciiTheme="majorBidi" w:eastAsia="SimHei" w:hAnsiTheme="majorBidi" w:cstheme="majorBidi"/>
          <w:color w:val="000000"/>
          <w:sz w:val="24"/>
          <w:lang w:val="fr-FR"/>
        </w:rPr>
        <w:t>.</w:t>
      </w:r>
    </w:p>
    <w:p w14:paraId="18618CA7" w14:textId="3E2736EF" w:rsidR="004C58E4" w:rsidRPr="00D64040" w:rsidRDefault="004C58E4" w:rsidP="000E622B">
      <w:pPr>
        <w:suppressAutoHyphens/>
        <w:spacing w:line="276" w:lineRule="auto"/>
        <w:rPr>
          <w:rFonts w:asciiTheme="majorBidi" w:hAnsiTheme="majorBidi" w:cstheme="majorBidi"/>
          <w:sz w:val="24"/>
          <w:lang w:val="fr-FR"/>
        </w:rPr>
      </w:pPr>
    </w:p>
    <w:p w14:paraId="0173473E" w14:textId="348559FD" w:rsidR="00B06F7B" w:rsidRDefault="00B06F7B" w:rsidP="00B06F7B">
      <w:pPr>
        <w:suppressAutoHyphens/>
        <w:spacing w:line="276" w:lineRule="auto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FIGURES</w:t>
      </w:r>
    </w:p>
    <w:p w14:paraId="6F9A406D" w14:textId="77777777" w:rsidR="00B06F7B" w:rsidRPr="008366E3" w:rsidRDefault="00B06F7B" w:rsidP="000E622B">
      <w:pPr>
        <w:suppressAutoHyphens/>
        <w:spacing w:line="276" w:lineRule="auto"/>
        <w:rPr>
          <w:rFonts w:asciiTheme="majorBidi" w:hAnsiTheme="majorBidi" w:cstheme="majorBidi"/>
          <w:sz w:val="24"/>
        </w:rPr>
      </w:pPr>
    </w:p>
    <w:p w14:paraId="092C4D08" w14:textId="0CD70C17" w:rsidR="00341B88" w:rsidRPr="008366E3" w:rsidRDefault="00D64040" w:rsidP="000E622B">
      <w:pPr>
        <w:suppressAutoHyphens/>
        <w:spacing w:line="276" w:lineRule="auto"/>
        <w:jc w:val="center"/>
        <w:rPr>
          <w:rFonts w:asciiTheme="majorBidi" w:eastAsia="SimSun" w:hAnsiTheme="majorBidi" w:cstheme="majorBidi"/>
          <w:color w:val="000000"/>
          <w:sz w:val="24"/>
        </w:rPr>
      </w:pPr>
      <w:r>
        <w:rPr>
          <w:rFonts w:asciiTheme="majorBidi" w:eastAsia="SimSun" w:hAnsiTheme="majorBidi" w:cstheme="majorBidi"/>
          <w:noProof/>
          <w:color w:val="000000"/>
          <w:sz w:val="24"/>
        </w:rPr>
        <w:drawing>
          <wp:inline distT="0" distB="0" distL="0" distR="0" wp14:anchorId="10F331E3" wp14:editId="30F780EF">
            <wp:extent cx="5759450" cy="438721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3D8CB" w14:textId="504B3C14" w:rsidR="00341B88" w:rsidRPr="00D64040" w:rsidRDefault="00341B88" w:rsidP="000E622B">
      <w:pPr>
        <w:suppressAutoHyphens/>
        <w:spacing w:line="276" w:lineRule="auto"/>
        <w:rPr>
          <w:rFonts w:asciiTheme="majorBidi" w:eastAsia="SimHei" w:hAnsiTheme="majorBidi" w:cstheme="majorBidi"/>
          <w:bCs/>
          <w:color w:val="000000"/>
          <w:sz w:val="24"/>
        </w:rPr>
      </w:pPr>
      <w:r w:rsidRPr="000E622B">
        <w:rPr>
          <w:rFonts w:asciiTheme="majorBidi" w:eastAsia="SimHei" w:hAnsiTheme="majorBidi" w:cstheme="majorBidi"/>
          <w:bCs/>
          <w:color w:val="000000"/>
          <w:sz w:val="24"/>
        </w:rPr>
        <w:t xml:space="preserve">Fig. 1. </w:t>
      </w:r>
    </w:p>
    <w:p w14:paraId="252E4BC5" w14:textId="16AA2B50" w:rsidR="00341B88" w:rsidRPr="00D64040" w:rsidRDefault="000E622B" w:rsidP="000E622B">
      <w:pPr>
        <w:suppressAutoHyphens/>
        <w:adjustRightInd w:val="0"/>
        <w:spacing w:line="276" w:lineRule="auto"/>
        <w:rPr>
          <w:rFonts w:asciiTheme="majorBidi" w:hAnsiTheme="majorBidi" w:cstheme="majorBidi"/>
          <w:color w:val="000000"/>
          <w:sz w:val="24"/>
        </w:rPr>
      </w:pPr>
      <w:r w:rsidRPr="00D64040">
        <w:rPr>
          <w:rFonts w:asciiTheme="majorBidi" w:hAnsiTheme="majorBidi" w:cstheme="majorBidi"/>
          <w:color w:val="000000"/>
          <w:sz w:val="24"/>
        </w:rPr>
        <w:t>&lt;…&gt;</w:t>
      </w:r>
    </w:p>
    <w:p w14:paraId="7B8145CE" w14:textId="194C4773" w:rsidR="00ED1D92" w:rsidRPr="000E622B" w:rsidRDefault="00ED1D92" w:rsidP="000E622B">
      <w:pPr>
        <w:suppressAutoHyphens/>
        <w:spacing w:beforeLines="300" w:before="720" w:after="240" w:line="276" w:lineRule="auto"/>
        <w:jc w:val="center"/>
        <w:rPr>
          <w:rFonts w:asciiTheme="majorBidi" w:eastAsia="SimSun" w:hAnsiTheme="majorBidi" w:cstheme="majorBidi"/>
          <w:sz w:val="24"/>
        </w:rPr>
      </w:pPr>
      <w:r w:rsidRPr="008366E3">
        <w:rPr>
          <w:rFonts w:asciiTheme="majorBidi" w:eastAsia="SimSun" w:hAnsiTheme="majorBidi" w:cstheme="majorBidi"/>
          <w:sz w:val="24"/>
        </w:rPr>
        <w:t>LIST OF SUPPORTING INFORMATION</w:t>
      </w:r>
    </w:p>
    <w:p w14:paraId="295FDA50" w14:textId="77777777" w:rsidR="00ED1D92" w:rsidRPr="008366E3" w:rsidRDefault="00ED1D92" w:rsidP="000E622B">
      <w:pPr>
        <w:suppressAutoHyphens/>
        <w:spacing w:line="276" w:lineRule="auto"/>
        <w:rPr>
          <w:rFonts w:asciiTheme="majorBidi" w:eastAsia="SimSun" w:hAnsiTheme="majorBidi" w:cstheme="majorBidi"/>
          <w:bCs/>
          <w:sz w:val="24"/>
        </w:rPr>
      </w:pPr>
    </w:p>
    <w:p w14:paraId="5D46E6E2" w14:textId="7780AEBE" w:rsidR="00ED1D92" w:rsidRPr="008366E3" w:rsidRDefault="00ED1D92" w:rsidP="000E622B">
      <w:pPr>
        <w:suppressAutoHyphens/>
        <w:spacing w:afterLines="50" w:after="120" w:line="276" w:lineRule="auto"/>
        <w:rPr>
          <w:rFonts w:asciiTheme="majorBidi" w:eastAsia="SimHei" w:hAnsiTheme="majorBidi" w:cstheme="majorBidi"/>
          <w:color w:val="000000"/>
          <w:sz w:val="24"/>
          <w:vertAlign w:val="subscript"/>
        </w:rPr>
      </w:pPr>
      <w:r w:rsidRPr="008366E3">
        <w:rPr>
          <w:rFonts w:asciiTheme="majorBidi" w:eastAsia="SimHei" w:hAnsiTheme="majorBidi" w:cstheme="majorBidi"/>
          <w:b/>
          <w:color w:val="000000"/>
          <w:sz w:val="24"/>
        </w:rPr>
        <w:t>Fig. SI-1.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NH</w:t>
      </w:r>
      <w:r w:rsidRPr="008366E3">
        <w:rPr>
          <w:rFonts w:asciiTheme="majorBidi" w:eastAsia="SimHei" w:hAnsiTheme="majorBidi" w:cstheme="majorBidi"/>
          <w:color w:val="000000"/>
          <w:sz w:val="24"/>
          <w:vertAlign w:val="subscript"/>
        </w:rPr>
        <w:t>3</w:t>
      </w:r>
      <w:r w:rsidRPr="008366E3">
        <w:rPr>
          <w:rFonts w:asciiTheme="majorBidi" w:eastAsia="SimHei" w:hAnsiTheme="majorBidi" w:cstheme="majorBidi"/>
          <w:color w:val="000000"/>
          <w:sz w:val="24"/>
        </w:rPr>
        <w:t>-TPD (a) and CO</w:t>
      </w:r>
      <w:r w:rsidRPr="008366E3">
        <w:rPr>
          <w:rFonts w:asciiTheme="majorBidi" w:eastAsia="SimHei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-TPD (b) profiles of </w:t>
      </w:r>
      <w:r w:rsidR="008366E3">
        <w:rPr>
          <w:rFonts w:asciiTheme="majorBidi" w:eastAsia="SimSun" w:hAnsiTheme="majorBidi" w:cstheme="majorBidi"/>
          <w:color w:val="000000"/>
          <w:sz w:val="24"/>
        </w:rPr>
        <w:t>Ni–</w:t>
      </w:r>
      <w:r w:rsidRPr="008366E3">
        <w:rPr>
          <w:rFonts w:asciiTheme="majorBidi" w:eastAsia="SimSun" w:hAnsiTheme="majorBidi" w:cstheme="majorBidi"/>
          <w:color w:val="000000"/>
          <w:sz w:val="24"/>
        </w:rPr>
        <w:t>X/TiO</w:t>
      </w:r>
      <w:r w:rsidRPr="008366E3">
        <w:rPr>
          <w:rFonts w:asciiTheme="majorBidi" w:eastAsia="SimSun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catalysts: </w:t>
      </w:r>
      <w:r w:rsidR="00B06F7B">
        <w:rPr>
          <w:rFonts w:asciiTheme="majorBidi" w:eastAsia="SimHei" w:hAnsiTheme="majorBidi" w:cstheme="majorBidi"/>
          <w:color w:val="000000"/>
          <w:sz w:val="24"/>
        </w:rPr>
        <w:t>(</w:t>
      </w:r>
      <w:r w:rsidRPr="008366E3">
        <w:rPr>
          <w:rFonts w:asciiTheme="majorBidi" w:eastAsia="SimHei" w:hAnsiTheme="majorBidi" w:cstheme="majorBidi"/>
          <w:i/>
          <w:color w:val="000000"/>
          <w:sz w:val="24"/>
        </w:rPr>
        <w:t>1</w:t>
      </w:r>
      <w:r w:rsidR="00B06F7B">
        <w:rPr>
          <w:rFonts w:asciiTheme="majorBidi" w:eastAsia="SimSun" w:hAnsiTheme="majorBidi" w:cstheme="majorBidi"/>
          <w:sz w:val="24"/>
        </w:rPr>
        <w:t>)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</w:t>
      </w:r>
      <w:r w:rsidR="008366E3">
        <w:rPr>
          <w:rFonts w:asciiTheme="majorBidi" w:eastAsia="SimHei" w:hAnsiTheme="majorBidi" w:cstheme="majorBidi"/>
          <w:color w:val="000000"/>
          <w:sz w:val="24"/>
        </w:rPr>
        <w:t>Ni–</w:t>
      </w:r>
      <w:r w:rsidRPr="008366E3">
        <w:rPr>
          <w:rFonts w:asciiTheme="majorBidi" w:eastAsia="SimHei" w:hAnsiTheme="majorBidi" w:cstheme="majorBidi"/>
          <w:color w:val="000000"/>
          <w:sz w:val="24"/>
        </w:rPr>
        <w:t>Fe/TiO</w:t>
      </w:r>
      <w:r w:rsidRPr="008366E3">
        <w:rPr>
          <w:rFonts w:asciiTheme="majorBidi" w:eastAsia="SimHei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; </w:t>
      </w:r>
      <w:r w:rsidR="00B06F7B">
        <w:rPr>
          <w:rFonts w:asciiTheme="majorBidi" w:eastAsia="SimHei" w:hAnsiTheme="majorBidi" w:cstheme="majorBidi"/>
          <w:color w:val="000000"/>
          <w:sz w:val="24"/>
        </w:rPr>
        <w:t>(</w:t>
      </w:r>
      <w:r w:rsidRPr="008366E3">
        <w:rPr>
          <w:rFonts w:asciiTheme="majorBidi" w:eastAsia="SimHei" w:hAnsiTheme="majorBidi" w:cstheme="majorBidi"/>
          <w:i/>
          <w:color w:val="000000"/>
          <w:sz w:val="24"/>
        </w:rPr>
        <w:t>2</w:t>
      </w:r>
      <w:r w:rsidR="00B06F7B">
        <w:rPr>
          <w:rFonts w:asciiTheme="majorBidi" w:eastAsia="SimHei" w:hAnsiTheme="majorBidi" w:cstheme="majorBidi"/>
          <w:color w:val="000000"/>
          <w:sz w:val="24"/>
        </w:rPr>
        <w:t>)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</w:t>
      </w:r>
      <w:r w:rsidR="008366E3">
        <w:rPr>
          <w:rFonts w:asciiTheme="majorBidi" w:eastAsia="SimHei" w:hAnsiTheme="majorBidi" w:cstheme="majorBidi"/>
          <w:color w:val="000000"/>
          <w:sz w:val="24"/>
        </w:rPr>
        <w:t>Ni–</w:t>
      </w:r>
      <w:r w:rsidRPr="008366E3">
        <w:rPr>
          <w:rFonts w:asciiTheme="majorBidi" w:eastAsia="SimHei" w:hAnsiTheme="majorBidi" w:cstheme="majorBidi"/>
          <w:color w:val="000000"/>
          <w:sz w:val="24"/>
        </w:rPr>
        <w:t>Co/TiO</w:t>
      </w:r>
      <w:r w:rsidRPr="008366E3">
        <w:rPr>
          <w:rFonts w:asciiTheme="majorBidi" w:eastAsia="SimHei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; </w:t>
      </w:r>
      <w:r w:rsidR="00B06F7B">
        <w:rPr>
          <w:rFonts w:asciiTheme="majorBidi" w:eastAsia="SimHei" w:hAnsiTheme="majorBidi" w:cstheme="majorBidi"/>
          <w:color w:val="000000"/>
          <w:sz w:val="24"/>
        </w:rPr>
        <w:t>(</w:t>
      </w:r>
      <w:r w:rsidRPr="008366E3">
        <w:rPr>
          <w:rFonts w:asciiTheme="majorBidi" w:eastAsia="SimHei" w:hAnsiTheme="majorBidi" w:cstheme="majorBidi"/>
          <w:i/>
          <w:color w:val="000000"/>
          <w:sz w:val="24"/>
        </w:rPr>
        <w:t>3</w:t>
      </w:r>
      <w:r w:rsidR="00B06F7B">
        <w:rPr>
          <w:rFonts w:asciiTheme="majorBidi" w:eastAsia="SimSun" w:hAnsiTheme="majorBidi" w:cstheme="majorBidi"/>
          <w:sz w:val="24"/>
        </w:rPr>
        <w:t>)</w:t>
      </w:r>
      <w:r w:rsidRPr="008366E3">
        <w:rPr>
          <w:rFonts w:asciiTheme="majorBidi" w:eastAsia="SimSun" w:hAnsiTheme="majorBidi" w:cstheme="majorBidi"/>
          <w:sz w:val="24"/>
        </w:rPr>
        <w:t xml:space="preserve"> </w:t>
      </w:r>
      <w:r w:rsidR="008366E3">
        <w:rPr>
          <w:rFonts w:asciiTheme="majorBidi" w:eastAsia="SimHei" w:hAnsiTheme="majorBidi" w:cstheme="majorBidi"/>
          <w:color w:val="000000"/>
          <w:sz w:val="24"/>
        </w:rPr>
        <w:t>Ni–</w:t>
      </w:r>
      <w:r w:rsidRPr="008366E3">
        <w:rPr>
          <w:rFonts w:asciiTheme="majorBidi" w:eastAsia="SimHei" w:hAnsiTheme="majorBidi" w:cstheme="majorBidi"/>
          <w:color w:val="000000"/>
          <w:sz w:val="24"/>
        </w:rPr>
        <w:t>Mn/TiO</w:t>
      </w:r>
      <w:r w:rsidRPr="008366E3">
        <w:rPr>
          <w:rFonts w:asciiTheme="majorBidi" w:eastAsia="SimHei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; </w:t>
      </w:r>
      <w:r w:rsidR="00B06F7B">
        <w:rPr>
          <w:rFonts w:asciiTheme="majorBidi" w:eastAsia="SimHei" w:hAnsiTheme="majorBidi" w:cstheme="majorBidi"/>
          <w:color w:val="000000"/>
          <w:sz w:val="24"/>
        </w:rPr>
        <w:t>(</w:t>
      </w:r>
      <w:r w:rsidRPr="008366E3">
        <w:rPr>
          <w:rFonts w:asciiTheme="majorBidi" w:eastAsia="SimHei" w:hAnsiTheme="majorBidi" w:cstheme="majorBidi"/>
          <w:i/>
          <w:color w:val="000000"/>
          <w:sz w:val="24"/>
        </w:rPr>
        <w:t>4</w:t>
      </w:r>
      <w:r w:rsidR="00B06F7B">
        <w:rPr>
          <w:rFonts w:asciiTheme="majorBidi" w:eastAsia="SimSun" w:hAnsiTheme="majorBidi" w:cstheme="majorBidi"/>
          <w:sz w:val="24"/>
        </w:rPr>
        <w:t>)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Ni</w:t>
      </w:r>
      <w:r w:rsidRPr="008366E3">
        <w:rPr>
          <w:rFonts w:asciiTheme="majorBidi" w:eastAsia="SimSun" w:hAnsiTheme="majorBidi" w:cstheme="majorBidi"/>
          <w:sz w:val="24"/>
        </w:rPr>
        <w:t>–</w:t>
      </w:r>
      <w:r w:rsidRPr="008366E3">
        <w:rPr>
          <w:rFonts w:asciiTheme="majorBidi" w:eastAsia="SimHei" w:hAnsiTheme="majorBidi" w:cstheme="majorBidi"/>
          <w:color w:val="000000"/>
          <w:sz w:val="24"/>
        </w:rPr>
        <w:t>Cu/TiO</w:t>
      </w:r>
      <w:r w:rsidRPr="008366E3">
        <w:rPr>
          <w:rFonts w:asciiTheme="majorBidi" w:eastAsia="SimHei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; </w:t>
      </w:r>
      <w:r w:rsidR="00B06F7B">
        <w:rPr>
          <w:rFonts w:asciiTheme="majorBidi" w:eastAsia="SimHei" w:hAnsiTheme="majorBidi" w:cstheme="majorBidi"/>
          <w:color w:val="000000"/>
          <w:sz w:val="24"/>
        </w:rPr>
        <w:t>(</w:t>
      </w:r>
      <w:r w:rsidRPr="008366E3">
        <w:rPr>
          <w:rFonts w:asciiTheme="majorBidi" w:eastAsia="SimHei" w:hAnsiTheme="majorBidi" w:cstheme="majorBidi"/>
          <w:i/>
          <w:color w:val="000000"/>
          <w:sz w:val="24"/>
        </w:rPr>
        <w:t>5</w:t>
      </w:r>
      <w:r w:rsidR="00B06F7B">
        <w:rPr>
          <w:rFonts w:asciiTheme="majorBidi" w:eastAsia="SimSun" w:hAnsiTheme="majorBidi" w:cstheme="majorBidi"/>
          <w:sz w:val="24"/>
        </w:rPr>
        <w:t>)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</w:t>
      </w:r>
      <w:r w:rsidR="008366E3">
        <w:rPr>
          <w:rFonts w:asciiTheme="majorBidi" w:eastAsia="SimHei" w:hAnsiTheme="majorBidi" w:cstheme="majorBidi"/>
          <w:color w:val="000000"/>
          <w:sz w:val="24"/>
        </w:rPr>
        <w:t>Ni–</w:t>
      </w:r>
      <w:proofErr w:type="spellStart"/>
      <w:r w:rsidRPr="008366E3">
        <w:rPr>
          <w:rFonts w:asciiTheme="majorBidi" w:eastAsia="SimHei" w:hAnsiTheme="majorBidi" w:cstheme="majorBidi"/>
          <w:color w:val="000000"/>
          <w:sz w:val="24"/>
        </w:rPr>
        <w:t>Ir</w:t>
      </w:r>
      <w:proofErr w:type="spellEnd"/>
      <w:r w:rsidRPr="008366E3">
        <w:rPr>
          <w:rFonts w:asciiTheme="majorBidi" w:eastAsia="SimHei" w:hAnsiTheme="majorBidi" w:cstheme="majorBidi"/>
          <w:color w:val="000000"/>
          <w:sz w:val="24"/>
        </w:rPr>
        <w:t>/TiO</w:t>
      </w:r>
      <w:r w:rsidRPr="008366E3">
        <w:rPr>
          <w:rFonts w:asciiTheme="majorBidi" w:eastAsia="SimHei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; </w:t>
      </w:r>
      <w:r w:rsidR="00B06F7B">
        <w:rPr>
          <w:rFonts w:asciiTheme="majorBidi" w:eastAsia="SimHei" w:hAnsiTheme="majorBidi" w:cstheme="majorBidi"/>
          <w:color w:val="000000"/>
          <w:sz w:val="24"/>
        </w:rPr>
        <w:t>(</w:t>
      </w:r>
      <w:r w:rsidRPr="008366E3">
        <w:rPr>
          <w:rFonts w:asciiTheme="majorBidi" w:eastAsia="SimHei" w:hAnsiTheme="majorBidi" w:cstheme="majorBidi"/>
          <w:i/>
          <w:color w:val="000000"/>
          <w:sz w:val="24"/>
        </w:rPr>
        <w:t>6</w:t>
      </w:r>
      <w:r w:rsidR="00B06F7B">
        <w:rPr>
          <w:rFonts w:asciiTheme="majorBidi" w:eastAsia="SimSun" w:hAnsiTheme="majorBidi" w:cstheme="majorBidi"/>
          <w:sz w:val="24"/>
        </w:rPr>
        <w:t>)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</w:t>
      </w:r>
      <w:r w:rsidR="008366E3">
        <w:rPr>
          <w:rFonts w:asciiTheme="majorBidi" w:eastAsia="SimHei" w:hAnsiTheme="majorBidi" w:cstheme="majorBidi"/>
          <w:color w:val="000000"/>
          <w:sz w:val="24"/>
        </w:rPr>
        <w:t>Ni–</w:t>
      </w:r>
      <w:r w:rsidRPr="008366E3">
        <w:rPr>
          <w:rFonts w:asciiTheme="majorBidi" w:eastAsia="SimHei" w:hAnsiTheme="majorBidi" w:cstheme="majorBidi"/>
          <w:color w:val="000000"/>
          <w:sz w:val="24"/>
        </w:rPr>
        <w:t>Au/TiO</w:t>
      </w:r>
      <w:r w:rsidRPr="008366E3">
        <w:rPr>
          <w:rFonts w:asciiTheme="majorBidi" w:eastAsia="SimHei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; </w:t>
      </w:r>
      <w:r w:rsidR="00B06F7B">
        <w:rPr>
          <w:rFonts w:asciiTheme="majorBidi" w:eastAsia="SimHei" w:hAnsiTheme="majorBidi" w:cstheme="majorBidi"/>
          <w:color w:val="000000"/>
          <w:sz w:val="24"/>
        </w:rPr>
        <w:t>(</w:t>
      </w:r>
      <w:r w:rsidRPr="008366E3">
        <w:rPr>
          <w:rFonts w:asciiTheme="majorBidi" w:eastAsia="SimHei" w:hAnsiTheme="majorBidi" w:cstheme="majorBidi"/>
          <w:i/>
          <w:color w:val="000000"/>
          <w:sz w:val="24"/>
        </w:rPr>
        <w:t>7</w:t>
      </w:r>
      <w:r w:rsidR="00B06F7B">
        <w:rPr>
          <w:rFonts w:asciiTheme="majorBidi" w:eastAsia="SimSun" w:hAnsiTheme="majorBidi" w:cstheme="majorBidi"/>
          <w:sz w:val="24"/>
        </w:rPr>
        <w:t>)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</w:t>
      </w:r>
      <w:r w:rsidR="008366E3">
        <w:rPr>
          <w:rFonts w:asciiTheme="majorBidi" w:eastAsia="SimHei" w:hAnsiTheme="majorBidi" w:cstheme="majorBidi"/>
          <w:color w:val="000000"/>
          <w:sz w:val="24"/>
        </w:rPr>
        <w:t>Ni–</w:t>
      </w:r>
      <w:r w:rsidRPr="008366E3">
        <w:rPr>
          <w:rFonts w:asciiTheme="majorBidi" w:eastAsia="SimHei" w:hAnsiTheme="majorBidi" w:cstheme="majorBidi"/>
          <w:color w:val="000000"/>
          <w:sz w:val="24"/>
        </w:rPr>
        <w:t>Pt/TiO</w:t>
      </w:r>
      <w:r w:rsidRPr="008366E3">
        <w:rPr>
          <w:rFonts w:asciiTheme="majorBidi" w:eastAsia="SimHei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; </w:t>
      </w:r>
      <w:r w:rsidR="00B06F7B">
        <w:rPr>
          <w:rFonts w:asciiTheme="majorBidi" w:eastAsia="SimHei" w:hAnsiTheme="majorBidi" w:cstheme="majorBidi"/>
          <w:color w:val="000000"/>
          <w:sz w:val="24"/>
        </w:rPr>
        <w:t>(</w:t>
      </w:r>
      <w:r w:rsidRPr="008366E3">
        <w:rPr>
          <w:rFonts w:asciiTheme="majorBidi" w:eastAsia="SimHei" w:hAnsiTheme="majorBidi" w:cstheme="majorBidi"/>
          <w:i/>
          <w:color w:val="000000"/>
          <w:sz w:val="24"/>
        </w:rPr>
        <w:t>8</w:t>
      </w:r>
      <w:r w:rsidR="00B06F7B">
        <w:rPr>
          <w:rFonts w:asciiTheme="majorBidi" w:eastAsia="SimSun" w:hAnsiTheme="majorBidi" w:cstheme="majorBidi"/>
          <w:sz w:val="24"/>
        </w:rPr>
        <w:t>)</w:t>
      </w:r>
      <w:r w:rsidRPr="008366E3">
        <w:rPr>
          <w:rFonts w:asciiTheme="majorBidi" w:eastAsia="SimHei" w:hAnsiTheme="majorBidi" w:cstheme="majorBidi"/>
          <w:color w:val="000000"/>
          <w:sz w:val="24"/>
        </w:rPr>
        <w:t xml:space="preserve"> </w:t>
      </w:r>
      <w:r w:rsidR="008366E3">
        <w:rPr>
          <w:rFonts w:asciiTheme="majorBidi" w:eastAsia="SimHei" w:hAnsiTheme="majorBidi" w:cstheme="majorBidi"/>
          <w:color w:val="000000"/>
          <w:sz w:val="24"/>
        </w:rPr>
        <w:t>Ni–</w:t>
      </w:r>
      <w:r w:rsidRPr="008366E3">
        <w:rPr>
          <w:rFonts w:asciiTheme="majorBidi" w:eastAsia="SimHei" w:hAnsiTheme="majorBidi" w:cstheme="majorBidi"/>
          <w:color w:val="000000"/>
          <w:sz w:val="24"/>
        </w:rPr>
        <w:t>Ru/TiO</w:t>
      </w:r>
      <w:r w:rsidRPr="008366E3">
        <w:rPr>
          <w:rFonts w:asciiTheme="majorBidi" w:eastAsia="SimHei" w:hAnsiTheme="majorBidi" w:cstheme="majorBidi"/>
          <w:color w:val="000000"/>
          <w:sz w:val="24"/>
          <w:vertAlign w:val="subscript"/>
        </w:rPr>
        <w:t>2</w:t>
      </w:r>
      <w:r w:rsidRPr="008366E3">
        <w:rPr>
          <w:rFonts w:asciiTheme="majorBidi" w:eastAsia="SimHei" w:hAnsiTheme="majorBidi" w:cstheme="majorBidi"/>
          <w:color w:val="000000"/>
          <w:sz w:val="24"/>
        </w:rPr>
        <w:t>.</w:t>
      </w:r>
    </w:p>
    <w:p w14:paraId="0414524F" w14:textId="0D24AEC7" w:rsidR="00ED1D92" w:rsidRPr="008366E3" w:rsidRDefault="00ED1D92" w:rsidP="000E622B">
      <w:pPr>
        <w:suppressAutoHyphens/>
        <w:spacing w:afterLines="50" w:after="120" w:line="276" w:lineRule="auto"/>
        <w:rPr>
          <w:rFonts w:asciiTheme="majorBidi" w:eastAsia="SimSun" w:hAnsiTheme="majorBidi" w:cstheme="majorBidi"/>
          <w:color w:val="000000"/>
          <w:kern w:val="0"/>
          <w:sz w:val="24"/>
        </w:rPr>
      </w:pPr>
      <w:r w:rsidRPr="008366E3">
        <w:rPr>
          <w:rFonts w:asciiTheme="majorBidi" w:eastAsia="SimSun" w:hAnsiTheme="majorBidi" w:cstheme="majorBidi"/>
          <w:b/>
          <w:color w:val="000000"/>
          <w:kern w:val="0"/>
          <w:sz w:val="24"/>
        </w:rPr>
        <w:t>Fig. SI-2.</w:t>
      </w:r>
      <w:r w:rsidRPr="008366E3">
        <w:rPr>
          <w:rFonts w:asciiTheme="majorBidi" w:eastAsia="SimSun" w:hAnsiTheme="majorBidi" w:cstheme="majorBidi"/>
          <w:color w:val="0070C0"/>
          <w:kern w:val="0"/>
          <w:sz w:val="24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XRD patterns of </w:t>
      </w:r>
      <w:r w:rsidR="008366E3">
        <w:rPr>
          <w:rFonts w:asciiTheme="majorBidi" w:eastAsia="SimSun" w:hAnsiTheme="majorBidi" w:cstheme="majorBidi"/>
          <w:color w:val="000000"/>
          <w:kern w:val="0"/>
          <w:sz w:val="24"/>
        </w:rPr>
        <w:t>Ni–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>Cu/TiO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  <w:vertAlign w:val="subscript"/>
        </w:rPr>
        <w:t>2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samples with different Ni/Cu mass ratios: </w:t>
      </w:r>
      <w:r w:rsidR="00011B7C" w:rsidRPr="008366E3">
        <w:rPr>
          <w:rFonts w:asciiTheme="majorBidi" w:eastAsia="SimSun" w:hAnsiTheme="majorBidi" w:cstheme="majorBidi"/>
          <w:color w:val="000000"/>
          <w:sz w:val="24"/>
        </w:rPr>
        <w:t>(</w:t>
      </w:r>
      <w:r w:rsidR="00011B7C" w:rsidRPr="008366E3">
        <w:rPr>
          <w:rFonts w:asciiTheme="majorBidi" w:eastAsia="SimSun" w:hAnsiTheme="majorBidi" w:cstheme="majorBidi"/>
          <w:i/>
          <w:color w:val="000000"/>
          <w:sz w:val="24"/>
        </w:rPr>
        <w:t>1</w:t>
      </w:r>
      <w:r w:rsidR="00011B7C" w:rsidRPr="008366E3">
        <w:rPr>
          <w:rFonts w:asciiTheme="majorBidi" w:eastAsia="SimSun" w:hAnsiTheme="majorBidi" w:cstheme="majorBidi"/>
          <w:color w:val="000000"/>
          <w:sz w:val="24"/>
        </w:rPr>
        <w:t>)</w:t>
      </w:r>
      <w:r w:rsidR="00011B7C">
        <w:rPr>
          <w:rFonts w:asciiTheme="majorBidi" w:eastAsia="SimSun" w:hAnsiTheme="majorBidi" w:cstheme="majorBidi"/>
          <w:color w:val="000000"/>
          <w:sz w:val="24"/>
        </w:rPr>
        <w:t xml:space="preserve"> </w:t>
      </w:r>
      <w:proofErr w:type="gramStart"/>
      <w:r w:rsidRPr="008366E3">
        <w:rPr>
          <w:rFonts w:asciiTheme="majorBidi" w:eastAsia="SimSun" w:hAnsiTheme="majorBidi" w:cstheme="majorBidi"/>
          <w:color w:val="000000"/>
          <w:sz w:val="24"/>
        </w:rPr>
        <w:t>119 :</w:t>
      </w:r>
      <w:proofErr w:type="gramEnd"/>
      <w:r w:rsidRPr="008366E3">
        <w:rPr>
          <w:rFonts w:asciiTheme="majorBidi" w:eastAsia="SimSun" w:hAnsiTheme="majorBidi" w:cstheme="majorBidi"/>
          <w:color w:val="000000"/>
          <w:sz w:val="24"/>
        </w:rPr>
        <w:t xml:space="preserve"> 1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; </w:t>
      </w:r>
      <w:r w:rsidR="00011B7C" w:rsidRPr="008366E3">
        <w:rPr>
          <w:rFonts w:asciiTheme="majorBidi" w:eastAsia="SimSun" w:hAnsiTheme="majorBidi" w:cstheme="majorBidi"/>
          <w:color w:val="000000"/>
          <w:kern w:val="0"/>
          <w:sz w:val="24"/>
        </w:rPr>
        <w:t>(</w:t>
      </w:r>
      <w:r w:rsidR="00011B7C" w:rsidRPr="008366E3">
        <w:rPr>
          <w:rFonts w:asciiTheme="majorBidi" w:eastAsia="SimSun" w:hAnsiTheme="majorBidi" w:cstheme="majorBidi"/>
          <w:i/>
          <w:color w:val="000000"/>
          <w:kern w:val="0"/>
          <w:sz w:val="24"/>
        </w:rPr>
        <w:t>2</w:t>
      </w:r>
      <w:r w:rsidR="00011B7C" w:rsidRPr="008366E3">
        <w:rPr>
          <w:rFonts w:asciiTheme="majorBidi" w:eastAsia="SimSun" w:hAnsiTheme="majorBidi" w:cstheme="majorBidi"/>
          <w:color w:val="000000"/>
          <w:kern w:val="0"/>
          <w:sz w:val="24"/>
        </w:rPr>
        <w:t>)</w:t>
      </w:r>
      <w:r w:rsidR="00011B7C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59 : 1; </w:t>
      </w:r>
      <w:r w:rsidR="00011B7C" w:rsidRPr="008366E3">
        <w:rPr>
          <w:rFonts w:asciiTheme="majorBidi" w:eastAsia="SimSun" w:hAnsiTheme="majorBidi" w:cstheme="majorBidi"/>
          <w:color w:val="000000"/>
          <w:kern w:val="0"/>
          <w:sz w:val="24"/>
        </w:rPr>
        <w:t>(</w:t>
      </w:r>
      <w:r w:rsidR="00011B7C" w:rsidRPr="008366E3">
        <w:rPr>
          <w:rFonts w:asciiTheme="majorBidi" w:eastAsia="SimSun" w:hAnsiTheme="majorBidi" w:cstheme="majorBidi"/>
          <w:i/>
          <w:color w:val="000000"/>
          <w:kern w:val="0"/>
          <w:sz w:val="24"/>
        </w:rPr>
        <w:t>3</w:t>
      </w:r>
      <w:r w:rsidR="00011B7C" w:rsidRPr="008366E3">
        <w:rPr>
          <w:rFonts w:asciiTheme="majorBidi" w:eastAsia="SimSun" w:hAnsiTheme="majorBidi" w:cstheme="majorBidi"/>
          <w:color w:val="000000"/>
          <w:kern w:val="0"/>
          <w:sz w:val="24"/>
        </w:rPr>
        <w:t>)</w:t>
      </w:r>
      <w:r w:rsidR="00011B7C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39 : 1; </w:t>
      </w:r>
      <w:r w:rsidR="00011B7C" w:rsidRPr="008366E3">
        <w:rPr>
          <w:rFonts w:asciiTheme="majorBidi" w:eastAsia="SimSun" w:hAnsiTheme="majorBidi" w:cstheme="majorBidi"/>
          <w:color w:val="000000"/>
          <w:kern w:val="0"/>
          <w:sz w:val="24"/>
        </w:rPr>
        <w:t>(</w:t>
      </w:r>
      <w:r w:rsidR="00011B7C" w:rsidRPr="008366E3">
        <w:rPr>
          <w:rFonts w:asciiTheme="majorBidi" w:eastAsia="SimSun" w:hAnsiTheme="majorBidi" w:cstheme="majorBidi"/>
          <w:i/>
          <w:color w:val="000000"/>
          <w:kern w:val="0"/>
          <w:sz w:val="24"/>
        </w:rPr>
        <w:t>4</w:t>
      </w:r>
      <w:r w:rsidR="00011B7C" w:rsidRPr="008366E3">
        <w:rPr>
          <w:rFonts w:asciiTheme="majorBidi" w:eastAsia="SimSun" w:hAnsiTheme="majorBidi" w:cstheme="majorBidi"/>
          <w:color w:val="000000"/>
          <w:kern w:val="0"/>
          <w:sz w:val="24"/>
        </w:rPr>
        <w:t>)</w:t>
      </w:r>
      <w:r w:rsidR="00011B7C">
        <w:rPr>
          <w:rFonts w:asciiTheme="majorBidi" w:eastAsia="SimSun" w:hAnsiTheme="majorBidi" w:cstheme="majorBidi"/>
          <w:color w:val="000000"/>
          <w:kern w:val="0"/>
          <w:sz w:val="24"/>
        </w:rPr>
        <w:t xml:space="preserve"> 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 xml:space="preserve">29 : 1; </w:t>
      </w:r>
      <w:r w:rsidR="00011B7C" w:rsidRPr="008366E3">
        <w:rPr>
          <w:rFonts w:asciiTheme="majorBidi" w:eastAsia="SimSun" w:hAnsiTheme="majorBidi" w:cstheme="majorBidi"/>
          <w:color w:val="000000"/>
          <w:kern w:val="0"/>
          <w:sz w:val="24"/>
        </w:rPr>
        <w:t>(</w:t>
      </w:r>
      <w:r w:rsidR="00011B7C" w:rsidRPr="008366E3">
        <w:rPr>
          <w:rFonts w:asciiTheme="majorBidi" w:eastAsia="SimSun" w:hAnsiTheme="majorBidi" w:cstheme="majorBidi"/>
          <w:i/>
          <w:color w:val="000000"/>
          <w:kern w:val="0"/>
          <w:sz w:val="24"/>
        </w:rPr>
        <w:t>5</w:t>
      </w:r>
      <w:r w:rsidR="00011B7C" w:rsidRPr="008366E3">
        <w:rPr>
          <w:rFonts w:asciiTheme="majorBidi" w:eastAsia="SimSun" w:hAnsiTheme="majorBidi" w:cstheme="majorBidi"/>
          <w:color w:val="000000"/>
          <w:kern w:val="0"/>
          <w:sz w:val="24"/>
        </w:rPr>
        <w:t>)</w:t>
      </w:r>
      <w:r w:rsidRPr="008366E3">
        <w:rPr>
          <w:rFonts w:asciiTheme="majorBidi" w:eastAsia="SimSun" w:hAnsiTheme="majorBidi" w:cstheme="majorBidi"/>
          <w:color w:val="000000"/>
          <w:kern w:val="0"/>
          <w:sz w:val="24"/>
        </w:rPr>
        <w:t>19 : 1.</w:t>
      </w:r>
    </w:p>
    <w:p w14:paraId="7893A40E" w14:textId="45CBD877" w:rsidR="00ED1D92" w:rsidRPr="00011B7C" w:rsidRDefault="00011B7C" w:rsidP="000E622B">
      <w:pPr>
        <w:suppressAutoHyphens/>
        <w:spacing w:beforeLines="50" w:before="120" w:line="276" w:lineRule="auto"/>
        <w:rPr>
          <w:rFonts w:asciiTheme="majorBidi" w:eastAsia="SimSun" w:hAnsiTheme="majorBidi" w:cstheme="majorBidi"/>
          <w:bCs/>
          <w:kern w:val="0"/>
          <w:sz w:val="24"/>
        </w:rPr>
      </w:pPr>
      <w:r w:rsidRPr="00011B7C">
        <w:rPr>
          <w:rFonts w:asciiTheme="majorBidi" w:eastAsia="SimSun" w:hAnsiTheme="majorBidi" w:cstheme="majorBidi"/>
          <w:bCs/>
          <w:kern w:val="0"/>
          <w:sz w:val="24"/>
        </w:rPr>
        <w:t>&lt;…&gt;</w:t>
      </w:r>
    </w:p>
    <w:sectPr w:rsidR="00ED1D92" w:rsidRPr="00011B7C" w:rsidSect="008366E3">
      <w:footerReference w:type="even" r:id="rId10"/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E9CC" w14:textId="77777777" w:rsidR="00D1782D" w:rsidRDefault="00D1782D" w:rsidP="004C58E4">
      <w:r>
        <w:separator/>
      </w:r>
    </w:p>
  </w:endnote>
  <w:endnote w:type="continuationSeparator" w:id="0">
    <w:p w14:paraId="62F32AFC" w14:textId="77777777" w:rsidR="00D1782D" w:rsidRDefault="00D1782D" w:rsidP="004C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3EC4" w14:textId="77777777" w:rsidR="00C33151" w:rsidRDefault="00C33151" w:rsidP="00BE51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D2DE84" w14:textId="77777777" w:rsidR="00C33151" w:rsidRDefault="00C33151" w:rsidP="004C58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6598" w14:textId="77777777" w:rsidR="00C33151" w:rsidRDefault="00C33151" w:rsidP="004C58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BD90" w14:textId="77777777" w:rsidR="00D1782D" w:rsidRDefault="00D1782D" w:rsidP="004C58E4">
      <w:r>
        <w:separator/>
      </w:r>
    </w:p>
  </w:footnote>
  <w:footnote w:type="continuationSeparator" w:id="0">
    <w:p w14:paraId="489B834A" w14:textId="77777777" w:rsidR="00D1782D" w:rsidRDefault="00D1782D" w:rsidP="004C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87C77F"/>
    <w:multiLevelType w:val="singleLevel"/>
    <w:tmpl w:val="E187C77F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FFFFFF88"/>
    <w:multiLevelType w:val="singleLevel"/>
    <w:tmpl w:val="BFE40D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7339DC"/>
    <w:multiLevelType w:val="multilevel"/>
    <w:tmpl w:val="2A733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E32DD"/>
    <w:multiLevelType w:val="multilevel"/>
    <w:tmpl w:val="6F00F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SimSu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eastAsia="SimSu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SimSu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eastAsia="SimSu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SimSu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SimSun" w:hAnsi="Times New Roman" w:hint="default"/>
      </w:rPr>
    </w:lvl>
  </w:abstractNum>
  <w:abstractNum w:abstractNumId="5" w15:restartNumberingAfterBreak="0">
    <w:nsid w:val="3E1B4E04"/>
    <w:multiLevelType w:val="hybridMultilevel"/>
    <w:tmpl w:val="66F2C330"/>
    <w:lvl w:ilvl="0" w:tplc="3752CE44">
      <w:start w:val="1"/>
      <w:numFmt w:val="decimal"/>
      <w:pStyle w:val="Figure"/>
      <w:lvlText w:val="Рис.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FB776"/>
    <w:multiLevelType w:val="singleLevel"/>
    <w:tmpl w:val="431FB776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5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  <w:num w:numId="13">
    <w:abstractNumId w:val="3"/>
  </w:num>
  <w:num w:numId="14">
    <w:abstractNumId w:val="5"/>
  </w:num>
  <w:num w:numId="15">
    <w:abstractNumId w:val="3"/>
  </w:num>
  <w:num w:numId="16">
    <w:abstractNumId w:val="0"/>
  </w:num>
  <w:num w:numId="17">
    <w:abstractNumId w:val="2"/>
  </w:num>
  <w:num w:numId="18">
    <w:abstractNumId w:val="6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8"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8E4"/>
    <w:rsid w:val="00011B7C"/>
    <w:rsid w:val="00014EEF"/>
    <w:rsid w:val="00036776"/>
    <w:rsid w:val="00075A19"/>
    <w:rsid w:val="000A4A8F"/>
    <w:rsid w:val="000B6B6D"/>
    <w:rsid w:val="000B7544"/>
    <w:rsid w:val="000B77DF"/>
    <w:rsid w:val="000E622B"/>
    <w:rsid w:val="00111A2C"/>
    <w:rsid w:val="00155543"/>
    <w:rsid w:val="00166A42"/>
    <w:rsid w:val="001A1A74"/>
    <w:rsid w:val="001D4597"/>
    <w:rsid w:val="00213819"/>
    <w:rsid w:val="00263561"/>
    <w:rsid w:val="00277763"/>
    <w:rsid w:val="00280583"/>
    <w:rsid w:val="00284334"/>
    <w:rsid w:val="002A5399"/>
    <w:rsid w:val="002B23CF"/>
    <w:rsid w:val="002E155B"/>
    <w:rsid w:val="00317044"/>
    <w:rsid w:val="00341B88"/>
    <w:rsid w:val="00365AAA"/>
    <w:rsid w:val="00371C0F"/>
    <w:rsid w:val="003A516B"/>
    <w:rsid w:val="003E3CE8"/>
    <w:rsid w:val="00422D08"/>
    <w:rsid w:val="00442C1D"/>
    <w:rsid w:val="00457E70"/>
    <w:rsid w:val="004A6005"/>
    <w:rsid w:val="004B6DB6"/>
    <w:rsid w:val="004C58E4"/>
    <w:rsid w:val="0050333E"/>
    <w:rsid w:val="00511620"/>
    <w:rsid w:val="0054307E"/>
    <w:rsid w:val="00552297"/>
    <w:rsid w:val="005D55A3"/>
    <w:rsid w:val="005D69B0"/>
    <w:rsid w:val="00614879"/>
    <w:rsid w:val="00635B0E"/>
    <w:rsid w:val="00635EE7"/>
    <w:rsid w:val="006536A9"/>
    <w:rsid w:val="00670B05"/>
    <w:rsid w:val="006808FF"/>
    <w:rsid w:val="006A7EBB"/>
    <w:rsid w:val="006E5E99"/>
    <w:rsid w:val="0073144A"/>
    <w:rsid w:val="00780533"/>
    <w:rsid w:val="007B3541"/>
    <w:rsid w:val="007C449A"/>
    <w:rsid w:val="007F2970"/>
    <w:rsid w:val="007F725B"/>
    <w:rsid w:val="00826A6A"/>
    <w:rsid w:val="008366E3"/>
    <w:rsid w:val="00854AB0"/>
    <w:rsid w:val="008F1B6C"/>
    <w:rsid w:val="008F2EFA"/>
    <w:rsid w:val="008F6016"/>
    <w:rsid w:val="00904AD5"/>
    <w:rsid w:val="00904C50"/>
    <w:rsid w:val="00944584"/>
    <w:rsid w:val="009B2104"/>
    <w:rsid w:val="00A06E6C"/>
    <w:rsid w:val="00A41781"/>
    <w:rsid w:val="00A43B78"/>
    <w:rsid w:val="00A54DDE"/>
    <w:rsid w:val="00A8547B"/>
    <w:rsid w:val="00A8598B"/>
    <w:rsid w:val="00AC5042"/>
    <w:rsid w:val="00B06F7B"/>
    <w:rsid w:val="00B51665"/>
    <w:rsid w:val="00B949EB"/>
    <w:rsid w:val="00BD06B3"/>
    <w:rsid w:val="00BE51B7"/>
    <w:rsid w:val="00C33151"/>
    <w:rsid w:val="00C35F51"/>
    <w:rsid w:val="00C855DC"/>
    <w:rsid w:val="00C97ED2"/>
    <w:rsid w:val="00CF63F7"/>
    <w:rsid w:val="00CF65AC"/>
    <w:rsid w:val="00D127FA"/>
    <w:rsid w:val="00D13932"/>
    <w:rsid w:val="00D1782D"/>
    <w:rsid w:val="00D2167F"/>
    <w:rsid w:val="00D50BDA"/>
    <w:rsid w:val="00D64040"/>
    <w:rsid w:val="00DC2B7C"/>
    <w:rsid w:val="00DD0466"/>
    <w:rsid w:val="00DE412E"/>
    <w:rsid w:val="00EA26FF"/>
    <w:rsid w:val="00EC3A29"/>
    <w:rsid w:val="00ED1D92"/>
    <w:rsid w:val="00EF2A37"/>
    <w:rsid w:val="00E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3DDB3"/>
  <w15:docId w15:val="{248A1192-19E2-4015-97D5-439CF3BD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8E4"/>
    <w:pPr>
      <w:widowControl w:val="0"/>
      <w:jc w:val="both"/>
    </w:pPr>
    <w:rPr>
      <w:rFonts w:ascii="Calibri" w:eastAsia="DengXian" w:hAnsi="Calibri"/>
      <w:kern w:val="2"/>
      <w:sz w:val="21"/>
      <w:szCs w:val="24"/>
      <w:lang w:val="en-US" w:eastAsia="zh-CN"/>
    </w:rPr>
  </w:style>
  <w:style w:type="paragraph" w:styleId="Heading1">
    <w:name w:val="heading 1"/>
    <w:basedOn w:val="Basic"/>
    <w:link w:val="Heading1Char"/>
    <w:uiPriority w:val="9"/>
    <w:qFormat/>
    <w:rsid w:val="00111A2C"/>
    <w:pPr>
      <w:keepNext/>
      <w:jc w:val="center"/>
      <w:outlineLvl w:val="0"/>
    </w:pPr>
    <w:rPr>
      <w:rFonts w:cs="Arial"/>
      <w:bCs/>
      <w:caps/>
      <w:sz w:val="28"/>
      <w:szCs w:val="32"/>
    </w:rPr>
  </w:style>
  <w:style w:type="paragraph" w:styleId="Heading2">
    <w:name w:val="heading 2"/>
    <w:basedOn w:val="Basic"/>
    <w:next w:val="BodyL"/>
    <w:qFormat/>
    <w:rsid w:val="00111A2C"/>
    <w:pPr>
      <w:keepNext/>
      <w:jc w:val="center"/>
      <w:outlineLvl w:val="1"/>
    </w:pPr>
    <w:rPr>
      <w:rFonts w:cs="Arial"/>
      <w:bCs/>
      <w:i/>
      <w:iCs/>
      <w:sz w:val="28"/>
      <w:szCs w:val="28"/>
    </w:rPr>
  </w:style>
  <w:style w:type="paragraph" w:styleId="Heading3">
    <w:name w:val="heading 3"/>
    <w:basedOn w:val="Basic"/>
    <w:next w:val="BodyL"/>
    <w:link w:val="Heading3Char"/>
    <w:uiPriority w:val="9"/>
    <w:qFormat/>
    <w:rsid w:val="00111A2C"/>
    <w:pPr>
      <w:jc w:val="left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">
    <w:name w:val="Basic"/>
    <w:rsid w:val="00111A2C"/>
    <w:pPr>
      <w:spacing w:line="360" w:lineRule="auto"/>
      <w:ind w:firstLine="567"/>
      <w:jc w:val="both"/>
    </w:pPr>
    <w:rPr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4C58E4"/>
    <w:rPr>
      <w:rFonts w:cs="Arial"/>
      <w:bCs/>
      <w:caps/>
      <w:sz w:val="28"/>
      <w:szCs w:val="32"/>
      <w:lang w:eastAsia="en-US"/>
    </w:rPr>
  </w:style>
  <w:style w:type="paragraph" w:customStyle="1" w:styleId="BodyL">
    <w:name w:val="BodyL."/>
    <w:basedOn w:val="Basic"/>
    <w:rsid w:val="00111A2C"/>
  </w:style>
  <w:style w:type="character" w:customStyle="1" w:styleId="Heading3Char">
    <w:name w:val="Heading 3 Char"/>
    <w:link w:val="Heading3"/>
    <w:uiPriority w:val="9"/>
    <w:rsid w:val="004C58E4"/>
    <w:rPr>
      <w:rFonts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111A2C"/>
    <w:pPr>
      <w:spacing w:after="120"/>
    </w:pPr>
  </w:style>
  <w:style w:type="character" w:customStyle="1" w:styleId="BodyTextChar">
    <w:name w:val="Body Text Char"/>
    <w:link w:val="BodyText"/>
    <w:uiPriority w:val="99"/>
    <w:qFormat/>
    <w:rsid w:val="004C58E4"/>
    <w:rPr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111A2C"/>
    <w:pPr>
      <w:spacing w:before="120" w:after="120"/>
    </w:pPr>
    <w:rPr>
      <w:b/>
      <w:bCs/>
      <w:sz w:val="24"/>
      <w:szCs w:val="20"/>
    </w:rPr>
  </w:style>
  <w:style w:type="paragraph" w:styleId="EndnoteText">
    <w:name w:val="endnote text"/>
    <w:basedOn w:val="Normal"/>
    <w:link w:val="EndnoteTextChar"/>
    <w:uiPriority w:val="99"/>
    <w:qFormat/>
    <w:rsid w:val="00111A2C"/>
    <w:pPr>
      <w:jc w:val="left"/>
    </w:pPr>
    <w:rPr>
      <w:sz w:val="24"/>
      <w:szCs w:val="20"/>
    </w:rPr>
  </w:style>
  <w:style w:type="character" w:customStyle="1" w:styleId="EndnoteTextChar">
    <w:name w:val="Endnote Text Char"/>
    <w:link w:val="EndnoteText"/>
    <w:uiPriority w:val="99"/>
    <w:qFormat/>
    <w:rsid w:val="004C58E4"/>
    <w:rPr>
      <w:rFonts w:ascii="Calibri" w:eastAsia="DengXian" w:hAnsi="Calibri"/>
      <w:kern w:val="2"/>
      <w:sz w:val="24"/>
      <w:lang w:val="en-US" w:eastAsia="zh-CN"/>
    </w:rPr>
  </w:style>
  <w:style w:type="paragraph" w:styleId="FootnoteText">
    <w:name w:val="footnote text"/>
    <w:basedOn w:val="Basic"/>
    <w:link w:val="FootnoteTextChar"/>
    <w:uiPriority w:val="99"/>
    <w:qFormat/>
    <w:rsid w:val="00111A2C"/>
    <w:pPr>
      <w:spacing w:line="240" w:lineRule="auto"/>
      <w:ind w:firstLine="0"/>
      <w:jc w:val="left"/>
    </w:pPr>
    <w:rPr>
      <w:sz w:val="20"/>
    </w:rPr>
  </w:style>
  <w:style w:type="character" w:customStyle="1" w:styleId="FootnoteTextChar">
    <w:name w:val="Footnote Text Char"/>
    <w:link w:val="FootnoteText"/>
    <w:uiPriority w:val="99"/>
    <w:qFormat/>
    <w:rsid w:val="004C58E4"/>
    <w:rPr>
      <w:lang w:eastAsia="en-US"/>
    </w:rPr>
  </w:style>
  <w:style w:type="paragraph" w:styleId="Header">
    <w:name w:val="header"/>
    <w:basedOn w:val="Normal"/>
    <w:next w:val="Normal"/>
    <w:link w:val="HeaderChar"/>
    <w:uiPriority w:val="99"/>
    <w:qFormat/>
    <w:rsid w:val="00111A2C"/>
    <w:pPr>
      <w:tabs>
        <w:tab w:val="center" w:pos="4678"/>
        <w:tab w:val="right" w:pos="9356"/>
      </w:tabs>
    </w:pPr>
  </w:style>
  <w:style w:type="character" w:customStyle="1" w:styleId="HeaderChar">
    <w:name w:val="Header Char"/>
    <w:link w:val="Header"/>
    <w:uiPriority w:val="99"/>
    <w:qFormat/>
    <w:rsid w:val="004C58E4"/>
    <w:rPr>
      <w:sz w:val="24"/>
      <w:szCs w:val="24"/>
      <w:lang w:eastAsia="en-US"/>
    </w:rPr>
  </w:style>
  <w:style w:type="paragraph" w:styleId="ListNumber">
    <w:name w:val="List Number"/>
    <w:basedOn w:val="Normal"/>
    <w:semiHidden/>
    <w:rsid w:val="00111A2C"/>
    <w:pPr>
      <w:numPr>
        <w:numId w:val="2"/>
      </w:numPr>
    </w:pPr>
  </w:style>
  <w:style w:type="character" w:styleId="PageNumber">
    <w:name w:val="page number"/>
    <w:basedOn w:val="DefaultParagraphFont"/>
    <w:rsid w:val="00111A2C"/>
    <w:rPr>
      <w:sz w:val="20"/>
    </w:rPr>
  </w:style>
  <w:style w:type="paragraph" w:styleId="Title">
    <w:name w:val="Title"/>
    <w:basedOn w:val="Basic"/>
    <w:qFormat/>
    <w:rsid w:val="00111A2C"/>
    <w:pPr>
      <w:ind w:firstLine="0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Subtitle">
    <w:name w:val="Subtitle"/>
    <w:basedOn w:val="Title"/>
    <w:next w:val="Normal"/>
    <w:qFormat/>
    <w:rsid w:val="00111A2C"/>
    <w:pPr>
      <w:outlineLvl w:val="1"/>
    </w:pPr>
    <w:rPr>
      <w:caps w:val="0"/>
    </w:rPr>
  </w:style>
  <w:style w:type="paragraph" w:customStyle="1" w:styleId="TitleArticle">
    <w:name w:val="TitleArticle"/>
    <w:basedOn w:val="Basic"/>
    <w:rsid w:val="00111A2C"/>
    <w:pPr>
      <w:spacing w:before="240" w:after="360"/>
      <w:ind w:firstLine="0"/>
      <w:jc w:val="center"/>
      <w:outlineLvl w:val="0"/>
    </w:pPr>
    <w:rPr>
      <w:b/>
      <w:caps/>
      <w:sz w:val="28"/>
    </w:rPr>
  </w:style>
  <w:style w:type="paragraph" w:customStyle="1" w:styleId="PACS">
    <w:name w:val="PACS"/>
    <w:basedOn w:val="Abstract"/>
    <w:next w:val="BodyL"/>
    <w:rsid w:val="00111A2C"/>
  </w:style>
  <w:style w:type="paragraph" w:customStyle="1" w:styleId="Abstract">
    <w:name w:val="Abstract"/>
    <w:basedOn w:val="Basic"/>
    <w:rsid w:val="00111A2C"/>
    <w:pPr>
      <w:spacing w:before="120" w:after="120" w:line="240" w:lineRule="auto"/>
      <w:ind w:firstLine="0"/>
    </w:pPr>
    <w:rPr>
      <w:sz w:val="20"/>
    </w:rPr>
  </w:style>
  <w:style w:type="paragraph" w:customStyle="1" w:styleId="MTDisplayEquation">
    <w:name w:val="MTDisplayEquation"/>
    <w:basedOn w:val="Basic"/>
    <w:next w:val="BodyLNoTab"/>
    <w:rsid w:val="00111A2C"/>
    <w:pPr>
      <w:tabs>
        <w:tab w:val="center" w:pos="4680"/>
        <w:tab w:val="right" w:pos="9080"/>
      </w:tabs>
      <w:ind w:firstLine="0"/>
    </w:pPr>
    <w:rPr>
      <w:lang w:val="en-US"/>
    </w:rPr>
  </w:style>
  <w:style w:type="paragraph" w:customStyle="1" w:styleId="BodyLNoTab">
    <w:name w:val="BodyL.NoTab"/>
    <w:basedOn w:val="BodyL"/>
    <w:next w:val="BodyL"/>
    <w:rsid w:val="00111A2C"/>
    <w:pPr>
      <w:ind w:firstLine="0"/>
    </w:pPr>
  </w:style>
  <w:style w:type="paragraph" w:customStyle="1" w:styleId="EquationNoNum">
    <w:name w:val="EquationNoNum"/>
    <w:basedOn w:val="Equation"/>
    <w:rsid w:val="00111A2C"/>
    <w:pPr>
      <w:jc w:val="center"/>
    </w:pPr>
  </w:style>
  <w:style w:type="paragraph" w:customStyle="1" w:styleId="Equation">
    <w:name w:val="Equation"/>
    <w:basedOn w:val="Basic"/>
    <w:rsid w:val="00111A2C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noProof/>
      <w:szCs w:val="28"/>
      <w:lang w:val="en-US" w:eastAsia="de-DE"/>
    </w:rPr>
  </w:style>
  <w:style w:type="paragraph" w:customStyle="1" w:styleId="Appendix">
    <w:name w:val="Appendix"/>
    <w:basedOn w:val="Basic"/>
    <w:rsid w:val="00111A2C"/>
    <w:pPr>
      <w:tabs>
        <w:tab w:val="left" w:pos="567"/>
      </w:tabs>
      <w:spacing w:before="240" w:after="120"/>
      <w:ind w:firstLine="0"/>
      <w:jc w:val="right"/>
    </w:pPr>
    <w:rPr>
      <w:i/>
    </w:rPr>
  </w:style>
  <w:style w:type="paragraph" w:customStyle="1" w:styleId="UDK">
    <w:name w:val="UDK"/>
    <w:basedOn w:val="Basic"/>
    <w:next w:val="TitleArticle"/>
    <w:rsid w:val="00111A2C"/>
    <w:pPr>
      <w:ind w:firstLine="0"/>
      <w:jc w:val="left"/>
    </w:pPr>
    <w:rPr>
      <w:i/>
      <w:sz w:val="28"/>
    </w:rPr>
  </w:style>
  <w:style w:type="paragraph" w:customStyle="1" w:styleId="Rubric">
    <w:name w:val="Rubric"/>
    <w:basedOn w:val="Basic"/>
    <w:rsid w:val="00111A2C"/>
    <w:pPr>
      <w:spacing w:after="120"/>
      <w:jc w:val="center"/>
    </w:pPr>
    <w:rPr>
      <w:b/>
      <w:caps/>
      <w:sz w:val="28"/>
    </w:rPr>
  </w:style>
  <w:style w:type="paragraph" w:customStyle="1" w:styleId="Author">
    <w:name w:val="Author"/>
    <w:basedOn w:val="Basic"/>
    <w:rsid w:val="00111A2C"/>
    <w:pPr>
      <w:spacing w:before="120" w:after="120"/>
      <w:jc w:val="center"/>
    </w:pPr>
    <w:rPr>
      <w:b/>
      <w:sz w:val="28"/>
    </w:rPr>
  </w:style>
  <w:style w:type="paragraph" w:customStyle="1" w:styleId="Address">
    <w:name w:val="Address"/>
    <w:basedOn w:val="Basic"/>
    <w:rsid w:val="00111A2C"/>
    <w:pPr>
      <w:spacing w:after="240" w:line="240" w:lineRule="auto"/>
      <w:jc w:val="center"/>
    </w:pPr>
    <w:rPr>
      <w:i/>
      <w:sz w:val="26"/>
    </w:rPr>
  </w:style>
  <w:style w:type="paragraph" w:customStyle="1" w:styleId="ManReceived">
    <w:name w:val="ManReceived"/>
    <w:basedOn w:val="Address"/>
    <w:uiPriority w:val="99"/>
    <w:rsid w:val="00111A2C"/>
    <w:pPr>
      <w:spacing w:before="120"/>
    </w:pPr>
    <w:rPr>
      <w:i w:val="0"/>
    </w:rPr>
  </w:style>
  <w:style w:type="paragraph" w:customStyle="1" w:styleId="Body">
    <w:name w:val="Body"/>
    <w:basedOn w:val="Basic"/>
    <w:rsid w:val="00111A2C"/>
  </w:style>
  <w:style w:type="paragraph" w:customStyle="1" w:styleId="Heading">
    <w:name w:val="Heading"/>
    <w:basedOn w:val="Basic"/>
    <w:next w:val="BodyL"/>
    <w:rsid w:val="00111A2C"/>
    <w:pPr>
      <w:keepNext/>
      <w:spacing w:before="240" w:after="120"/>
      <w:ind w:firstLine="0"/>
      <w:jc w:val="center"/>
      <w:outlineLvl w:val="0"/>
    </w:pPr>
    <w:rPr>
      <w:caps/>
      <w:sz w:val="28"/>
    </w:rPr>
  </w:style>
  <w:style w:type="paragraph" w:customStyle="1" w:styleId="Subheading">
    <w:name w:val="Subheading"/>
    <w:basedOn w:val="Basic"/>
    <w:next w:val="BodyL"/>
    <w:rsid w:val="00111A2C"/>
    <w:pPr>
      <w:keepNext/>
      <w:spacing w:before="240" w:after="120"/>
      <w:ind w:firstLine="0"/>
      <w:jc w:val="center"/>
      <w:outlineLvl w:val="1"/>
    </w:pPr>
    <w:rPr>
      <w:i/>
      <w:sz w:val="28"/>
    </w:rPr>
  </w:style>
  <w:style w:type="paragraph" w:customStyle="1" w:styleId="Footnote">
    <w:name w:val="Footnote"/>
    <w:basedOn w:val="Basic"/>
    <w:rsid w:val="00111A2C"/>
    <w:pPr>
      <w:spacing w:line="240" w:lineRule="auto"/>
      <w:ind w:firstLine="0"/>
      <w:jc w:val="left"/>
    </w:pPr>
    <w:rPr>
      <w:sz w:val="20"/>
    </w:rPr>
  </w:style>
  <w:style w:type="paragraph" w:customStyle="1" w:styleId="Figure">
    <w:name w:val="Figure"/>
    <w:basedOn w:val="Basic"/>
    <w:rsid w:val="00111A2C"/>
    <w:pPr>
      <w:numPr>
        <w:numId w:val="14"/>
      </w:numPr>
      <w:spacing w:before="120" w:after="120"/>
    </w:pPr>
  </w:style>
  <w:style w:type="paragraph" w:customStyle="1" w:styleId="References">
    <w:name w:val="References"/>
    <w:basedOn w:val="Basic"/>
    <w:rsid w:val="00111A2C"/>
    <w:pPr>
      <w:numPr>
        <w:numId w:val="15"/>
      </w:numPr>
    </w:pPr>
  </w:style>
  <w:style w:type="paragraph" w:customStyle="1" w:styleId="BodyNoTab">
    <w:name w:val="BodyNoTab"/>
    <w:basedOn w:val="Body"/>
    <w:rsid w:val="00111A2C"/>
    <w:pPr>
      <w:tabs>
        <w:tab w:val="left" w:pos="567"/>
      </w:tabs>
      <w:ind w:firstLine="0"/>
    </w:pPr>
  </w:style>
  <w:style w:type="paragraph" w:customStyle="1" w:styleId="TableTitle">
    <w:name w:val="TableTitle"/>
    <w:basedOn w:val="Basic"/>
    <w:rsid w:val="00111A2C"/>
    <w:pPr>
      <w:spacing w:before="240" w:after="120"/>
    </w:pPr>
    <w:rPr>
      <w:sz w:val="28"/>
    </w:rPr>
  </w:style>
  <w:style w:type="paragraph" w:customStyle="1" w:styleId="EquationNum1">
    <w:name w:val="EquationNum+1"/>
    <w:basedOn w:val="Equation"/>
    <w:rsid w:val="00111A2C"/>
  </w:style>
  <w:style w:type="paragraph" w:customStyle="1" w:styleId="TableFootnote">
    <w:name w:val="TableFootnote"/>
    <w:basedOn w:val="Basic"/>
    <w:rsid w:val="00111A2C"/>
    <w:pPr>
      <w:tabs>
        <w:tab w:val="right" w:pos="284"/>
        <w:tab w:val="left" w:pos="369"/>
      </w:tabs>
      <w:spacing w:line="240" w:lineRule="auto"/>
      <w:ind w:firstLine="0"/>
    </w:pPr>
    <w:rPr>
      <w:sz w:val="18"/>
    </w:rPr>
  </w:style>
  <w:style w:type="paragraph" w:customStyle="1" w:styleId="CellBody">
    <w:name w:val="CellBody"/>
    <w:basedOn w:val="Basic"/>
    <w:rsid w:val="00111A2C"/>
    <w:pPr>
      <w:spacing w:after="40"/>
      <w:ind w:firstLine="0"/>
      <w:jc w:val="center"/>
    </w:pPr>
  </w:style>
  <w:style w:type="paragraph" w:customStyle="1" w:styleId="CellHeading">
    <w:name w:val="CellHeading"/>
    <w:basedOn w:val="Basic"/>
    <w:rsid w:val="00111A2C"/>
    <w:pPr>
      <w:spacing w:before="40" w:after="40"/>
      <w:ind w:firstLine="0"/>
      <w:jc w:val="center"/>
    </w:pPr>
  </w:style>
  <w:style w:type="paragraph" w:customStyle="1" w:styleId="Accepted">
    <w:name w:val="Accepted"/>
    <w:basedOn w:val="ManReceived"/>
    <w:rsid w:val="00111A2C"/>
  </w:style>
  <w:style w:type="paragraph" w:styleId="Footer">
    <w:name w:val="footer"/>
    <w:basedOn w:val="Normal"/>
    <w:link w:val="FooterChar"/>
    <w:uiPriority w:val="99"/>
    <w:unhideWhenUsed/>
    <w:qFormat/>
    <w:rsid w:val="004C5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C58E4"/>
    <w:rPr>
      <w:sz w:val="24"/>
      <w:szCs w:val="24"/>
      <w:lang w:eastAsia="en-US"/>
    </w:rPr>
  </w:style>
  <w:style w:type="character" w:customStyle="1" w:styleId="BalloonTextChar">
    <w:name w:val="Balloon Text Char"/>
    <w:link w:val="BalloonText"/>
    <w:uiPriority w:val="99"/>
    <w:qFormat/>
    <w:rsid w:val="004C58E4"/>
    <w:rPr>
      <w:rFonts w:ascii="Calibri" w:eastAsia="SimSun" w:hAnsi="Calibri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qFormat/>
    <w:rsid w:val="004C58E4"/>
    <w:rPr>
      <w:rFonts w:eastAsia="SimSun"/>
      <w:sz w:val="18"/>
      <w:szCs w:val="18"/>
      <w:lang w:val="ru-RU" w:eastAsia="ru-RU"/>
    </w:rPr>
  </w:style>
  <w:style w:type="character" w:customStyle="1" w:styleId="apple-converted-space">
    <w:name w:val="apple-converted-space"/>
    <w:basedOn w:val="DefaultParagraphFont"/>
    <w:qFormat/>
    <w:rsid w:val="004C58E4"/>
  </w:style>
  <w:style w:type="character" w:styleId="Hyperlink">
    <w:name w:val="Hyperlink"/>
    <w:uiPriority w:val="99"/>
    <w:qFormat/>
    <w:rsid w:val="004C58E4"/>
    <w:rPr>
      <w:color w:val="0000FF"/>
      <w:u w:val="single"/>
    </w:rPr>
  </w:style>
  <w:style w:type="character" w:styleId="EndnoteReference">
    <w:name w:val="endnote reference"/>
    <w:uiPriority w:val="99"/>
    <w:qFormat/>
    <w:rsid w:val="004C58E4"/>
    <w:rPr>
      <w:vertAlign w:val="superscript"/>
    </w:rPr>
  </w:style>
  <w:style w:type="character" w:styleId="FootnoteReference">
    <w:name w:val="footnote reference"/>
    <w:uiPriority w:val="99"/>
    <w:unhideWhenUsed/>
    <w:qFormat/>
    <w:rsid w:val="004C58E4"/>
    <w:rPr>
      <w:vertAlign w:val="superscript"/>
    </w:rPr>
  </w:style>
  <w:style w:type="character" w:styleId="Emphasis">
    <w:name w:val="Emphasis"/>
    <w:qFormat/>
    <w:rsid w:val="004C58E4"/>
    <w:rPr>
      <w:i/>
      <w:iCs/>
    </w:rPr>
  </w:style>
  <w:style w:type="paragraph" w:styleId="NormalWeb">
    <w:name w:val="Normal (Web)"/>
    <w:basedOn w:val="Normal"/>
    <w:qFormat/>
    <w:rsid w:val="004C58E4"/>
    <w:pPr>
      <w:spacing w:beforeAutospacing="1" w:afterAutospacing="1"/>
      <w:jc w:val="left"/>
    </w:pPr>
    <w:rPr>
      <w:kern w:val="0"/>
      <w:sz w:val="24"/>
    </w:rPr>
  </w:style>
  <w:style w:type="character" w:customStyle="1" w:styleId="1">
    <w:name w:val="Текст выноски Знак1"/>
    <w:basedOn w:val="DefaultParagraphFont"/>
    <w:uiPriority w:val="99"/>
    <w:semiHidden/>
    <w:rsid w:val="004C58E4"/>
    <w:rPr>
      <w:rFonts w:ascii="Tahoma" w:eastAsia="DengXian" w:hAnsi="Tahoma" w:cs="Tahoma"/>
      <w:kern w:val="2"/>
      <w:sz w:val="16"/>
      <w:szCs w:val="16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rsid w:val="004C58E4"/>
    <w:pPr>
      <w:jc w:val="left"/>
    </w:pPr>
    <w:rPr>
      <w:rFonts w:ascii="DengXian" w:hAnsi="DengXian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C58E4"/>
    <w:rPr>
      <w:rFonts w:ascii="DengXian" w:eastAsia="DengXian" w:hAnsi="DengXian"/>
      <w:kern w:val="2"/>
      <w:sz w:val="21"/>
      <w:szCs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4C58E4"/>
    <w:pPr>
      <w:spacing w:line="360" w:lineRule="auto"/>
      <w:ind w:firstLine="493"/>
    </w:pPr>
    <w:rPr>
      <w:rFonts w:ascii="SimSun" w:eastAsia="SimSu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4C58E4"/>
    <w:rPr>
      <w:rFonts w:ascii="SimSun" w:eastAsia="SimSun"/>
      <w:kern w:val="2"/>
      <w:sz w:val="24"/>
      <w:szCs w:val="24"/>
      <w:lang w:val="en-US" w:eastAsia="zh-CN"/>
    </w:rPr>
  </w:style>
  <w:style w:type="character" w:customStyle="1" w:styleId="Char">
    <w:name w:val="图表插入处 Char"/>
    <w:link w:val="a"/>
    <w:qFormat/>
    <w:rsid w:val="004C58E4"/>
    <w:rPr>
      <w:rFonts w:eastAsia="SimSun"/>
      <w:sz w:val="15"/>
      <w:szCs w:val="21"/>
    </w:rPr>
  </w:style>
  <w:style w:type="paragraph" w:customStyle="1" w:styleId="a">
    <w:name w:val="图表插入处"/>
    <w:basedOn w:val="Normal"/>
    <w:link w:val="Char"/>
    <w:qFormat/>
    <w:rsid w:val="004C58E4"/>
    <w:pPr>
      <w:adjustRightInd w:val="0"/>
      <w:snapToGrid w:val="0"/>
      <w:jc w:val="center"/>
    </w:pPr>
    <w:rPr>
      <w:rFonts w:ascii="Times New Roman" w:eastAsia="SimSun" w:hAnsi="Times New Roman"/>
      <w:kern w:val="0"/>
      <w:sz w:val="15"/>
      <w:szCs w:val="21"/>
      <w:lang w:val="ru-RU" w:eastAsia="ru-RU"/>
    </w:rPr>
  </w:style>
  <w:style w:type="character" w:customStyle="1" w:styleId="10">
    <w:name w:val="页脚 字符1"/>
    <w:uiPriority w:val="99"/>
    <w:qFormat/>
    <w:rsid w:val="004C58E4"/>
    <w:rPr>
      <w:sz w:val="18"/>
      <w:szCs w:val="18"/>
    </w:rPr>
  </w:style>
  <w:style w:type="character" w:customStyle="1" w:styleId="11">
    <w:name w:val="页眉 字符1"/>
    <w:qFormat/>
    <w:rsid w:val="004C58E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C58E4"/>
    <w:pPr>
      <w:ind w:firstLineChars="200" w:firstLine="420"/>
    </w:pPr>
    <w:rPr>
      <w:rFonts w:ascii="Times New Roman" w:eastAsia="SimSun" w:hAnsi="Times New Roman"/>
      <w:szCs w:val="22"/>
    </w:rPr>
  </w:style>
  <w:style w:type="paragraph" w:styleId="Date">
    <w:name w:val="Date"/>
    <w:basedOn w:val="Normal"/>
    <w:next w:val="Normal"/>
    <w:link w:val="DateChar"/>
    <w:rsid w:val="004C58E4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4C58E4"/>
    <w:rPr>
      <w:rFonts w:ascii="Calibri" w:eastAsia="DengXian" w:hAnsi="Calibri"/>
      <w:kern w:val="2"/>
      <w:sz w:val="21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8366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5579">
              <w:marLeft w:val="0"/>
              <w:marRight w:val="0"/>
              <w:marTop w:val="600"/>
              <w:marBottom w:val="0"/>
              <w:divBdr>
                <w:top w:val="single" w:sz="12" w:space="0" w:color="A6CE39"/>
                <w:left w:val="single" w:sz="12" w:space="9" w:color="A6CE39"/>
                <w:bottom w:val="single" w:sz="12" w:space="24" w:color="A6CE39"/>
                <w:right w:val="single" w:sz="12" w:space="9" w:color="A6CE39"/>
              </w:divBdr>
              <w:divsChild>
                <w:div w:id="2069836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xq@hebut.edu.cn(Xinqia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hl@heb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715~1\AppData\Local\Temp\Rar$DIa14308.47424\MAIK_Template_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C:\Users\E715~1\AppData\Local\Temp\Rar$DIa14308.47424\MAIK_Template_2008.dot</Template>
  <TotalTime>907</TotalTime>
  <Pages>7</Pages>
  <Words>2661</Words>
  <Characters>15174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MAIK</Company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Andrey Zeigarnik</cp:lastModifiedBy>
  <cp:revision>70</cp:revision>
  <dcterms:created xsi:type="dcterms:W3CDTF">2021-06-02T15:35:00Z</dcterms:created>
  <dcterms:modified xsi:type="dcterms:W3CDTF">2021-12-15T14:43:00Z</dcterms:modified>
</cp:coreProperties>
</file>